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450D1D83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FE0D44C6FCF40E2B12FEA82AF3FB1CF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0F7451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2311280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0F7451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6A27E978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</w:dropDownList>
              </w:sdtPr>
              <w:sdtEndPr/>
              <w:sdtContent>
                <w:r w:rsidR="000F7451">
                  <w:rPr>
                    <w:rFonts w:cs="Arial"/>
                    <w:b/>
                    <w:iCs/>
                    <w:sz w:val="28"/>
                    <w:szCs w:val="28"/>
                  </w:rPr>
                  <w:t>6.2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5250F440" w:rsidR="00100A58" w:rsidRPr="00F97FED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Thema des UV:</w:t>
            </w:r>
            <w:r w:rsidR="000F7451">
              <w:rPr>
                <w:rFonts w:cs="Arial"/>
                <w:b/>
                <w:iCs/>
                <w:szCs w:val="24"/>
              </w:rPr>
              <w:t xml:space="preserve"> </w:t>
            </w:r>
          </w:p>
          <w:p w14:paraId="15CC4F83" w14:textId="4773BEB2" w:rsidR="000E6E72" w:rsidRPr="00F97FED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97FED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 w:rsidRPr="00F97FED">
              <w:rPr>
                <w:rFonts w:cs="Arial"/>
                <w:b/>
                <w:iCs/>
                <w:szCs w:val="24"/>
              </w:rPr>
              <w:t>6</w:t>
            </w:r>
            <w:r w:rsidR="00983DF7" w:rsidRPr="00F97FED">
              <w:rPr>
                <w:rFonts w:cs="Arial"/>
                <w:b/>
                <w:iCs/>
                <w:szCs w:val="24"/>
              </w:rPr>
              <w:t>:</w:t>
            </w:r>
            <w:r w:rsidRPr="00F97FED">
              <w:rPr>
                <w:rFonts w:cs="Arial"/>
                <w:b/>
                <w:iCs/>
                <w:szCs w:val="24"/>
              </w:rPr>
              <w:t xml:space="preserve"> </w:t>
            </w:r>
            <w:r w:rsidR="00920C0D" w:rsidRPr="00F97FE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 w:rsidRPr="00F97FED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 w:rsidRPr="00F97FE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97FED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F92846F" w:rsidR="008B3FE3" w:rsidRPr="00F97FED" w:rsidRDefault="000F7451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97FED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56B6AE5" w:rsidR="0075578F" w:rsidRPr="00F97FED" w:rsidRDefault="00445BF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0F7451">
                  <w:rPr>
                    <w:rFonts w:cs="Arial"/>
                    <w:iCs/>
                    <w:szCs w:val="24"/>
                  </w:rPr>
                  <w:t>Tanzen, tänzerische Bewegungsgestaltung</w:t>
                </w:r>
              </w:sdtContent>
            </w:sdt>
            <w:r w:rsidR="0075578F" w:rsidRPr="00F97FED">
              <w:rPr>
                <w:rFonts w:cs="Arial"/>
                <w:szCs w:val="24"/>
              </w:rPr>
              <w:tab/>
            </w:r>
          </w:p>
          <w:p w14:paraId="272A2BB3" w14:textId="731FE7DE" w:rsidR="00E62BFC" w:rsidRPr="00F97FED" w:rsidRDefault="00445BF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60290521"/>
                <w:placeholder>
                  <w:docPart w:val="430CFA7F027F4019BFFA0952A045511C"/>
                </w:placeholder>
                <w:showingPlcHdr/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C6455C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D5EFA2F1930499DB89DF14B5FCEB1FC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74DD21E1" w:rsidR="00D8507B" w:rsidRPr="00F97FED" w:rsidRDefault="000F7451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Bewegungsgestaltungen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07196633"/>
              <w:placeholder>
                <w:docPart w:val="6075F5D252CE49F78BC34BA1BD5E46C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08CE7BA7" w:rsidR="00E62BFC" w:rsidRPr="00F97FED" w:rsidRDefault="000F7451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 xml:space="preserve">Gestaltungskriterien [b] 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194960"/>
              <w:placeholder>
                <w:docPart w:val="9877AAEC62A847FC99309E952B93A885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F81B6F0" w:rsidR="0078720C" w:rsidRPr="00F97FED" w:rsidRDefault="000F7451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Variation von Bewegung [b]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97FED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67A98776" w14:textId="10E9A08D" w:rsidR="007C0EA4" w:rsidRPr="00F97FED" w:rsidRDefault="000F7451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selbstständig um- und neugestaltete tänzerische Komposition einer ausgewählten Tanzrichtung (z.B. Hip-Hop, Jumpstyle) allein oder in der Gruppe präsentieren [10 BWK 6.2]</w:t>
                </w:r>
              </w:p>
            </w:sdtContent>
          </w:sdt>
          <w:p w14:paraId="441C0B0A" w14:textId="77777777" w:rsidR="001135A2" w:rsidRPr="00F97FED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001330436"/>
              <w:placeholder>
                <w:docPart w:val="F2C6C8F69FB44D55B7C7B31FC61E527D"/>
              </w:placeholder>
              <w:showingPlcHdr/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7515D085" w14:textId="38FDF8F9" w:rsidR="00C117BF" w:rsidRPr="00F97FED" w:rsidRDefault="00C6455C" w:rsidP="00C6455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439B28" w14:textId="77777777" w:rsidR="00C6455C" w:rsidRPr="00F97FED" w:rsidRDefault="00C6455C" w:rsidP="00C6455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28A431C9" w14:textId="77777777" w:rsidR="00C6455C" w:rsidRPr="00F97FED" w:rsidRDefault="00C6455C" w:rsidP="00C6455C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8B45EF4FC2C48D8A6EB858BEFF2EE3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E16C735" w14:textId="16455888" w:rsidR="00C6455C" w:rsidRPr="00F97FED" w:rsidRDefault="000F745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das Gestaltungskriterium Raum (Aufstellungsformen, Raumwege, Raumebenen und Bewegungsrichtungen) beschreiben [10 SK b2]</w:t>
                </w:r>
              </w:p>
            </w:sdtContent>
          </w:sdt>
          <w:p w14:paraId="0AE51845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D807550E7020473EAD782DB5AF59267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1E0C4A5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6E49C8B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063A7A4B615E473398857713FE6A7FB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B567FF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00776612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Cs w:val="24"/>
              </w:rPr>
            </w:pPr>
          </w:p>
          <w:p w14:paraId="7F937D61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C67D6301797C4474B10CB5C385F5A80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83DDEF6" w14:textId="2038B487" w:rsidR="00C6455C" w:rsidRPr="00F97FED" w:rsidRDefault="000F745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Bewegungsgestaltungen allein oder in der Gruppe auch mit Hilfe digitaler Medien nach-, um- und neugestalten [10 MK b2]</w:t>
                </w:r>
              </w:p>
            </w:sdtContent>
          </w:sdt>
          <w:p w14:paraId="589F57F6" w14:textId="77777777" w:rsidR="00C6455C" w:rsidRPr="00F97FED" w:rsidRDefault="00C6455C" w:rsidP="00C6455C">
            <w:pPr>
              <w:pStyle w:val="Listenabsatz"/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2E2789EC86DE4BE597E2CAF80C72AFCC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3FE54FA" w14:textId="502D7A78" w:rsidR="00C6455C" w:rsidRPr="00F97FED" w:rsidRDefault="000F745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Ausgangspunkte (Texte, Musik oder Themen) als Anlass für Gestaltungen - allein oder in der Gruppe - nutzen [10 MK b1]</w:t>
                </w:r>
              </w:p>
            </w:sdtContent>
          </w:sdt>
          <w:p w14:paraId="7F0EE823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4FC1F2CB0E0C479BB021748D3AE5FA1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9EC878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217B616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/>
                <w:szCs w:val="24"/>
              </w:rPr>
            </w:pPr>
          </w:p>
          <w:p w14:paraId="62B12974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C67D6301797C4474B10CB5C385F5A803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92162E8" w:rsidR="000E6E72" w:rsidRPr="00F97FED" w:rsidRDefault="000F745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Ausführungs- und Bewegungsqualität bei sich und anderen nach vorgegebenen Kriterien beurteilen [10 UK b1]</w:t>
                </w:r>
              </w:p>
            </w:sdtContent>
          </w:sdt>
        </w:tc>
      </w:tr>
    </w:tbl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F97FED" w14:paraId="5E489F88" w14:textId="77777777" w:rsidTr="00EE18CC">
        <w:trPr>
          <w:trHeight w:val="551"/>
        </w:trPr>
        <w:tc>
          <w:tcPr>
            <w:tcW w:w="3590" w:type="dxa"/>
          </w:tcPr>
          <w:p w14:paraId="067A454F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1BC19196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BFAEF92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14C5AA34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E1F5199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128A4A14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0F7451" w:rsidRPr="00445BF9" w14:paraId="73BDA40E" w14:textId="77777777" w:rsidTr="00EE18CC">
        <w:trPr>
          <w:trHeight w:val="3093"/>
        </w:trPr>
        <w:tc>
          <w:tcPr>
            <w:tcW w:w="3590" w:type="dxa"/>
          </w:tcPr>
          <w:p w14:paraId="64FD96D9" w14:textId="60598704" w:rsidR="000F7451" w:rsidRPr="00445BF9" w:rsidRDefault="000F745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Grundschritte des Jumpstyle erlernen und variieren, eventuell eigene Schritte erarbeiten</w:t>
            </w:r>
          </w:p>
          <w:p w14:paraId="2815F7DB" w14:textId="6DD24414" w:rsidR="000F7451" w:rsidRPr="00445BF9" w:rsidRDefault="000F745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368AA3F5" w14:textId="64DECC50" w:rsidR="000F7451" w:rsidRPr="00445BF9" w:rsidRDefault="000F745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Eine Gruppengestaltung kriteriengeleitet entwickeln</w:t>
            </w:r>
          </w:p>
          <w:p w14:paraId="27AD1346" w14:textId="77777777" w:rsidR="000F7451" w:rsidRPr="00445BF9" w:rsidRDefault="000F745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00DA579C" w14:textId="0B691259" w:rsidR="000F745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Passende Bewegungen zur Musikauswahl Musikauswahl</w:t>
            </w:r>
          </w:p>
          <w:p w14:paraId="231CFC13" w14:textId="67F688B4" w:rsidR="00F97FED" w:rsidRPr="00445BF9" w:rsidRDefault="00F97FED" w:rsidP="00EE18CC">
            <w:pPr>
              <w:jc w:val="left"/>
              <w:rPr>
                <w:rStyle w:val="Fett"/>
                <w:rFonts w:cs="Arial"/>
                <w:b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7F369CD0" w14:textId="5768628D" w:rsidR="000F745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Arbeit in Kleingruppen</w:t>
            </w:r>
          </w:p>
          <w:p w14:paraId="5A99AB64" w14:textId="5450F1F2" w:rsidR="00E0689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405EA9DB" w14:textId="2CE67DD7" w:rsidR="00E0689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Lernen am Modell: Videopräsentation der Grundschritte</w:t>
            </w:r>
          </w:p>
          <w:p w14:paraId="2181767C" w14:textId="77777777" w:rsidR="000F7451" w:rsidRPr="00445BF9" w:rsidRDefault="000F745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08E5DDDA" w14:textId="3FA52B18" w:rsidR="000F745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Erstellen von Kriterien</w:t>
            </w:r>
            <w:r w:rsidRPr="00445BF9">
              <w:rPr>
                <w:rFonts w:cs="Arial"/>
                <w:bCs/>
                <w:iCs/>
                <w:sz w:val="20"/>
                <w:szCs w:val="20"/>
              </w:rPr>
              <w:br/>
            </w:r>
          </w:p>
          <w:p w14:paraId="3E72FD07" w14:textId="3784987A" w:rsidR="00E0689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Kriteriengeleitete Bewertung der Schülerpräsentationen durch Mitschüler</w:t>
            </w:r>
          </w:p>
          <w:p w14:paraId="29FF2C50" w14:textId="217659FA" w:rsidR="00F97FED" w:rsidRPr="00445BF9" w:rsidRDefault="00F97FED" w:rsidP="00EE18CC">
            <w:pPr>
              <w:jc w:val="left"/>
              <w:rPr>
                <w:rStyle w:val="Fett"/>
                <w:rFonts w:cs="Arial"/>
                <w:b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3D53B083" w14:textId="77777777" w:rsidR="00F97FED" w:rsidRPr="00445BF9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445BF9">
              <w:rPr>
                <w:rFonts w:ascii="Arial" w:hAnsi="Arial" w:cs="Arial"/>
                <w:bCs/>
                <w:sz w:val="20"/>
                <w:szCs w:val="20"/>
              </w:rPr>
              <w:t>Reflektierte Praxis:</w:t>
            </w:r>
          </w:p>
          <w:p w14:paraId="0472D36F" w14:textId="1EA90C3F" w:rsidR="00F97FED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Eigen- und Fremdbeobachtung</w:t>
            </w:r>
          </w:p>
          <w:p w14:paraId="4426050B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019C47EC" w14:textId="0558CC03" w:rsidR="00F97FED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 xml:space="preserve">Arbeitsprozesse </w:t>
            </w:r>
            <w:r w:rsidR="00445BF9" w:rsidRPr="00445BF9">
              <w:rPr>
                <w:rFonts w:cs="Arial"/>
                <w:bCs/>
                <w:iCs/>
                <w:sz w:val="20"/>
                <w:szCs w:val="20"/>
              </w:rPr>
              <w:t xml:space="preserve">effektiv </w:t>
            </w:r>
            <w:r w:rsidRPr="00445BF9">
              <w:rPr>
                <w:rFonts w:cs="Arial"/>
                <w:bCs/>
                <w:iCs/>
                <w:sz w:val="20"/>
                <w:szCs w:val="20"/>
              </w:rPr>
              <w:t>strukturieren</w:t>
            </w:r>
          </w:p>
          <w:p w14:paraId="637FE2CD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3C2CC9E9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1D4AC31E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582C16B6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2E702287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1EE969CA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7B8C2E90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4BE355C1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6B5DA84C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030E6DFD" w14:textId="74DA60C0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Fachbegriffe:</w:t>
            </w:r>
          </w:p>
          <w:p w14:paraId="78BE9D2F" w14:textId="19975DAE" w:rsidR="00E06891" w:rsidRPr="00445BF9" w:rsidRDefault="00E0689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Aufstellungsformen, Raumwege, Bewegungsrichtungen, synchrone Bewegungsausführung, Bewegungspräzision und Dynamik</w:t>
            </w:r>
          </w:p>
          <w:p w14:paraId="5B9E387C" w14:textId="2509E844" w:rsidR="00F97FED" w:rsidRPr="00445BF9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FE9C204" w14:textId="77777777" w:rsidR="00F97FED" w:rsidRPr="00445BF9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445BF9">
              <w:rPr>
                <w:rFonts w:ascii="Arial" w:hAnsi="Arial" w:cs="Arial"/>
                <w:bCs/>
                <w:sz w:val="20"/>
                <w:szCs w:val="20"/>
              </w:rPr>
              <w:t>unterrichtsbegleitend:</w:t>
            </w:r>
          </w:p>
          <w:p w14:paraId="25C5038C" w14:textId="0DCCD14C" w:rsidR="00F97FED" w:rsidRPr="00445BF9" w:rsidRDefault="00445BF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445BF9">
              <w:rPr>
                <w:rFonts w:cs="Arial"/>
                <w:bCs/>
                <w:iCs/>
                <w:sz w:val="20"/>
                <w:szCs w:val="20"/>
              </w:rPr>
              <w:t>produktive Teilnahme an der Gruppenarbeit</w:t>
            </w:r>
          </w:p>
          <w:p w14:paraId="1225E183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52491549" w14:textId="034C7D8D" w:rsidR="00F97FED" w:rsidRPr="00445BF9" w:rsidRDefault="00445BF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Sicherung der Arbeitsergebnisse nach jeder Stunde</w:t>
            </w:r>
          </w:p>
          <w:p w14:paraId="58C28249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390D1285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458C56A7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33E51272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760167B8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2EF4E28C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03A3F37F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6F79CA12" w14:textId="77777777" w:rsidR="00F97FED" w:rsidRPr="00445BF9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2E4A0B74" w14:textId="77777777" w:rsidR="00F97FED" w:rsidRPr="00445BF9" w:rsidRDefault="00F97FED" w:rsidP="00EE18CC">
            <w:pPr>
              <w:jc w:val="left"/>
              <w:rPr>
                <w:rFonts w:cs="Arial"/>
                <w:bCs/>
                <w:sz w:val="20"/>
                <w:szCs w:val="20"/>
                <w:shd w:val="clear" w:color="auto" w:fill="FFFFFF"/>
              </w:rPr>
            </w:pPr>
            <w:r w:rsidRPr="00445BF9">
              <w:rPr>
                <w:rFonts w:cs="Arial"/>
                <w:bCs/>
                <w:sz w:val="20"/>
                <w:szCs w:val="20"/>
                <w:shd w:val="clear" w:color="auto" w:fill="FFFFFF"/>
              </w:rPr>
              <w:t>punktuell:</w:t>
            </w:r>
          </w:p>
          <w:p w14:paraId="69A61ECE" w14:textId="02AF74CB" w:rsidR="00F97FED" w:rsidRPr="00445BF9" w:rsidRDefault="00445BF9" w:rsidP="00EE18CC">
            <w:pPr>
              <w:jc w:val="left"/>
              <w:rPr>
                <w:rFonts w:cs="Arial"/>
                <w:bCs/>
                <w:sz w:val="20"/>
                <w:szCs w:val="20"/>
              </w:rPr>
            </w:pPr>
            <w:r w:rsidRPr="00445BF9">
              <w:rPr>
                <w:rFonts w:cs="Arial"/>
                <w:bCs/>
                <w:sz w:val="20"/>
                <w:szCs w:val="20"/>
              </w:rPr>
              <w:t xml:space="preserve">Vorführen </w:t>
            </w:r>
            <w:r>
              <w:rPr>
                <w:rFonts w:cs="Arial"/>
                <w:bCs/>
                <w:sz w:val="20"/>
                <w:szCs w:val="20"/>
              </w:rPr>
              <w:t xml:space="preserve">und Bewertung </w:t>
            </w:r>
            <w:r w:rsidRPr="00445BF9">
              <w:rPr>
                <w:rFonts w:cs="Arial"/>
                <w:bCs/>
                <w:sz w:val="20"/>
                <w:szCs w:val="20"/>
              </w:rPr>
              <w:t>der Gruppenkür</w:t>
            </w:r>
            <w:r>
              <w:rPr>
                <w:rFonts w:cs="Arial"/>
                <w:bCs/>
                <w:sz w:val="20"/>
                <w:szCs w:val="20"/>
              </w:rPr>
              <w:t xml:space="preserve"> anhand des Kriterienkatalogs</w:t>
            </w:r>
          </w:p>
          <w:p w14:paraId="24F8B17C" w14:textId="1821753A" w:rsidR="00F97FED" w:rsidRPr="00445BF9" w:rsidRDefault="00445BF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445BF9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E</w:t>
            </w:r>
            <w:r w:rsidRPr="00445BF9">
              <w:rPr>
                <w:rStyle w:val="Fett"/>
                <w:rFonts w:ascii="Arial" w:hAnsi="Arial"/>
                <w:b w:val="0"/>
                <w:sz w:val="20"/>
                <w:szCs w:val="20"/>
              </w:rPr>
              <w:t xml:space="preserve">ventuell </w:t>
            </w:r>
            <w:r w:rsidRPr="00445BF9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V</w:t>
            </w:r>
            <w:r w:rsidRPr="00445BF9">
              <w:rPr>
                <w:rStyle w:val="Fett"/>
                <w:rFonts w:ascii="Arial" w:hAnsi="Arial"/>
                <w:b w:val="0"/>
                <w:sz w:val="20"/>
                <w:szCs w:val="20"/>
              </w:rPr>
              <w:t>erschriftlichung der Gruppenkür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0F7451"/>
    <w:rsid w:val="00100A58"/>
    <w:rsid w:val="001135A2"/>
    <w:rsid w:val="001206E7"/>
    <w:rsid w:val="0017608B"/>
    <w:rsid w:val="001E164A"/>
    <w:rsid w:val="001F3257"/>
    <w:rsid w:val="00240520"/>
    <w:rsid w:val="002C79F5"/>
    <w:rsid w:val="00333FB7"/>
    <w:rsid w:val="00387AA9"/>
    <w:rsid w:val="003D59D9"/>
    <w:rsid w:val="003F7C08"/>
    <w:rsid w:val="0043095E"/>
    <w:rsid w:val="00445BF9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BF2382"/>
    <w:rsid w:val="00C117BF"/>
    <w:rsid w:val="00C261E2"/>
    <w:rsid w:val="00C6455C"/>
    <w:rsid w:val="00C72016"/>
    <w:rsid w:val="00CA4075"/>
    <w:rsid w:val="00D00143"/>
    <w:rsid w:val="00D062EF"/>
    <w:rsid w:val="00D219CA"/>
    <w:rsid w:val="00D61298"/>
    <w:rsid w:val="00D8465C"/>
    <w:rsid w:val="00D8507B"/>
    <w:rsid w:val="00D9300F"/>
    <w:rsid w:val="00DC6D0D"/>
    <w:rsid w:val="00DE2FCF"/>
    <w:rsid w:val="00E06891"/>
    <w:rsid w:val="00E54F8F"/>
    <w:rsid w:val="00E553AD"/>
    <w:rsid w:val="00E62BFC"/>
    <w:rsid w:val="00E94136"/>
    <w:rsid w:val="00EB746D"/>
    <w:rsid w:val="00EE36BA"/>
    <w:rsid w:val="00EF46C5"/>
    <w:rsid w:val="00F04336"/>
    <w:rsid w:val="00F97FE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97FED"/>
    <w:rPr>
      <w:b/>
      <w:bCs/>
    </w:rPr>
  </w:style>
  <w:style w:type="paragraph" w:styleId="StandardWeb">
    <w:name w:val="Normal (Web)"/>
    <w:basedOn w:val="Standard"/>
    <w:uiPriority w:val="99"/>
    <w:unhideWhenUsed/>
    <w:rsid w:val="00F97FED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4D015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4D015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4D015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4D015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FE0D44C6FCF40E2B12FEA82AF3FB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549F90-5B32-438B-98E6-2F2B985C9D3A}"/>
      </w:docPartPr>
      <w:docPartBody>
        <w:p w:rsidR="00006DC1" w:rsidRDefault="00172647" w:rsidP="00172647">
          <w:pPr>
            <w:pStyle w:val="5FE0D44C6FCF40E2B12FEA82AF3FB1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5EFA2F1930499DB89DF14B5FCEB1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1786A-52D3-4712-9283-4DD15390CC6A}"/>
      </w:docPartPr>
      <w:docPartBody>
        <w:p w:rsidR="00006DC1" w:rsidRDefault="00172647" w:rsidP="00172647">
          <w:pPr>
            <w:pStyle w:val="6D5EFA2F1930499DB89DF14B5FCEB1F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6075F5D252CE49F78BC34BA1BD5E46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B9234-FB79-477E-A996-49592EBC617D}"/>
      </w:docPartPr>
      <w:docPartBody>
        <w:p w:rsidR="00006DC1" w:rsidRDefault="00172647" w:rsidP="00172647">
          <w:pPr>
            <w:pStyle w:val="6075F5D252CE49F78BC34BA1BD5E46C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877AAEC62A847FC99309E952B93A8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1F489-AD63-4E08-8113-EF358961C83F}"/>
      </w:docPartPr>
      <w:docPartBody>
        <w:p w:rsidR="00006DC1" w:rsidRDefault="00172647" w:rsidP="00172647">
          <w:pPr>
            <w:pStyle w:val="9877AAEC62A847FC99309E952B93A885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30CFA7F027F4019BFFA0952A04551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4C362-21AB-4867-84EC-21BB6BF09EC3}"/>
      </w:docPartPr>
      <w:docPartBody>
        <w:p w:rsidR="00006DC1" w:rsidRDefault="00172647" w:rsidP="00172647">
          <w:pPr>
            <w:pStyle w:val="430CFA7F027F4019BFFA0952A045511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F2C6C8F69FB44D55B7C7B31FC61E52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70FDF-D269-4DEE-8360-372F8B1DAA02}"/>
      </w:docPartPr>
      <w:docPartBody>
        <w:p w:rsidR="00006DC1" w:rsidRDefault="00172647" w:rsidP="00172647">
          <w:pPr>
            <w:pStyle w:val="F2C6C8F69FB44D55B7C7B31FC61E527D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B45EF4FC2C48D8A6EB858BEFF2E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3BDE1E-7AC8-47F6-AEBF-D75F0B49E411}"/>
      </w:docPartPr>
      <w:docPartBody>
        <w:p w:rsidR="00006DC1" w:rsidRDefault="00172647" w:rsidP="00172647">
          <w:pPr>
            <w:pStyle w:val="68B45EF4FC2C48D8A6EB858BEFF2EE3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807550E7020473EAD782DB5AF59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02838B-4C63-4F89-B228-03901B51E8D0}"/>
      </w:docPartPr>
      <w:docPartBody>
        <w:p w:rsidR="00006DC1" w:rsidRDefault="00172647" w:rsidP="00172647">
          <w:pPr>
            <w:pStyle w:val="D807550E7020473EAD782DB5AF59267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63A7A4B615E473398857713FE6A7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4EBA5-056D-4B6B-9699-E1A5D6918ADB}"/>
      </w:docPartPr>
      <w:docPartBody>
        <w:p w:rsidR="00006DC1" w:rsidRDefault="00172647" w:rsidP="00172647">
          <w:pPr>
            <w:pStyle w:val="063A7A4B615E473398857713FE6A7FB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67D6301797C4474B10CB5C385F5A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1A3BF-A2EA-4204-AACE-23C70D3EADCE}"/>
      </w:docPartPr>
      <w:docPartBody>
        <w:p w:rsidR="00006DC1" w:rsidRDefault="00172647" w:rsidP="00172647">
          <w:pPr>
            <w:pStyle w:val="C67D6301797C4474B10CB5C385F5A8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2789EC86DE4BE597E2CAF80C72A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8456E-FA55-4F23-93E2-864195F6EF62}"/>
      </w:docPartPr>
      <w:docPartBody>
        <w:p w:rsidR="00006DC1" w:rsidRDefault="00172647" w:rsidP="00172647">
          <w:pPr>
            <w:pStyle w:val="2E2789EC86DE4BE597E2CAF80C72AFC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FC1F2CB0E0C479BB021748D3AE5F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2AFA3-37CC-47F3-BA05-8CA67F10DF7B}"/>
      </w:docPartPr>
      <w:docPartBody>
        <w:p w:rsidR="00006DC1" w:rsidRDefault="00172647" w:rsidP="00172647">
          <w:pPr>
            <w:pStyle w:val="4FC1F2CB0E0C479BB021748D3AE5FA1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F0E03"/>
    <w:multiLevelType w:val="multilevel"/>
    <w:tmpl w:val="91D89E32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06DC1"/>
    <w:rsid w:val="00167343"/>
    <w:rsid w:val="00172647"/>
    <w:rsid w:val="004D0150"/>
    <w:rsid w:val="005055CF"/>
    <w:rsid w:val="005624BC"/>
    <w:rsid w:val="008C445F"/>
    <w:rsid w:val="00CC7020"/>
    <w:rsid w:val="00D10872"/>
    <w:rsid w:val="00EB236D"/>
    <w:rsid w:val="00F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7264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D826C1BD0D124CB9A36AF0420BDCAB97">
    <w:name w:val="D826C1BD0D124CB9A36AF0420BDCAB97"/>
    <w:rsid w:val="004D0150"/>
  </w:style>
  <w:style w:type="paragraph" w:customStyle="1" w:styleId="014F0C8FCD86411590294C161A9F78EE">
    <w:name w:val="014F0C8FCD86411590294C161A9F78EE"/>
    <w:rsid w:val="004D0150"/>
  </w:style>
  <w:style w:type="paragraph" w:customStyle="1" w:styleId="6881168A0E2D4F60994A77D3B31B2EC6">
    <w:name w:val="6881168A0E2D4F60994A77D3B31B2EC6"/>
    <w:rsid w:val="004D0150"/>
  </w:style>
  <w:style w:type="paragraph" w:customStyle="1" w:styleId="5BDC81CA70C24FF086C5BDEC0D092E16">
    <w:name w:val="5BDC81CA70C24FF086C5BDEC0D092E16"/>
    <w:rsid w:val="004D0150"/>
  </w:style>
  <w:style w:type="paragraph" w:customStyle="1" w:styleId="5FE0D44C6FCF40E2B12FEA82AF3FB1CF">
    <w:name w:val="5FE0D44C6FCF40E2B12FEA82AF3FB1CF"/>
    <w:rsid w:val="00172647"/>
  </w:style>
  <w:style w:type="paragraph" w:customStyle="1" w:styleId="6D5EFA2F1930499DB89DF14B5FCEB1FC">
    <w:name w:val="6D5EFA2F1930499DB89DF14B5FCEB1FC"/>
    <w:rsid w:val="00172647"/>
  </w:style>
  <w:style w:type="paragraph" w:customStyle="1" w:styleId="6075F5D252CE49F78BC34BA1BD5E46CE">
    <w:name w:val="6075F5D252CE49F78BC34BA1BD5E46CE"/>
    <w:rsid w:val="00172647"/>
  </w:style>
  <w:style w:type="paragraph" w:customStyle="1" w:styleId="9877AAEC62A847FC99309E952B93A885">
    <w:name w:val="9877AAEC62A847FC99309E952B93A885"/>
    <w:rsid w:val="00172647"/>
  </w:style>
  <w:style w:type="paragraph" w:customStyle="1" w:styleId="430CFA7F027F4019BFFA0952A045511C">
    <w:name w:val="430CFA7F027F4019BFFA0952A045511C"/>
    <w:rsid w:val="00172647"/>
  </w:style>
  <w:style w:type="paragraph" w:customStyle="1" w:styleId="F2C6C8F69FB44D55B7C7B31FC61E527D">
    <w:name w:val="F2C6C8F69FB44D55B7C7B31FC61E527D"/>
    <w:rsid w:val="00172647"/>
  </w:style>
  <w:style w:type="paragraph" w:customStyle="1" w:styleId="68B45EF4FC2C48D8A6EB858BEFF2EE3D">
    <w:name w:val="68B45EF4FC2C48D8A6EB858BEFF2EE3D"/>
    <w:rsid w:val="00172647"/>
  </w:style>
  <w:style w:type="paragraph" w:customStyle="1" w:styleId="D807550E7020473EAD782DB5AF59267E">
    <w:name w:val="D807550E7020473EAD782DB5AF59267E"/>
    <w:rsid w:val="00172647"/>
  </w:style>
  <w:style w:type="paragraph" w:customStyle="1" w:styleId="063A7A4B615E473398857713FE6A7FB2">
    <w:name w:val="063A7A4B615E473398857713FE6A7FB2"/>
    <w:rsid w:val="00172647"/>
  </w:style>
  <w:style w:type="paragraph" w:customStyle="1" w:styleId="C67D6301797C4474B10CB5C385F5A803">
    <w:name w:val="C67D6301797C4474B10CB5C385F5A803"/>
    <w:rsid w:val="00172647"/>
  </w:style>
  <w:style w:type="paragraph" w:customStyle="1" w:styleId="2E2789EC86DE4BE597E2CAF80C72AFCC">
    <w:name w:val="2E2789EC86DE4BE597E2CAF80C72AFCC"/>
    <w:rsid w:val="00172647"/>
  </w:style>
  <w:style w:type="paragraph" w:customStyle="1" w:styleId="4FC1F2CB0E0C479BB021748D3AE5FA1C">
    <w:name w:val="4FC1F2CB0E0C479BB021748D3AE5FA1C"/>
    <w:rsid w:val="001726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2A005-B041-4F19-AA73-FDD9D33458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79F77-FC1E-491F-A6A8-44DB011137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2C905-76ED-462D-8C88-2A2C717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3</cp:revision>
  <cp:lastPrinted>2019-09-30T16:45:00Z</cp:lastPrinted>
  <dcterms:created xsi:type="dcterms:W3CDTF">2020-08-14T11:09:00Z</dcterms:created>
  <dcterms:modified xsi:type="dcterms:W3CDTF">2020-08-14T11:31:00Z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