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7B0C042B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B9D355F363CE416BACAE77CBDB9F4AB7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AE31D1">
                  <w:rPr>
                    <w:rFonts w:cs="Arial"/>
                    <w:b/>
                    <w:iCs/>
                    <w:sz w:val="28"/>
                    <w:szCs w:val="28"/>
                  </w:rPr>
                  <w:t>9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47E7A98B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AE31D1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C1A21AA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</w:dropDownList>
              </w:sdtPr>
              <w:sdtEndPr/>
              <w:sdtContent>
                <w:r w:rsidR="00AE31D1">
                  <w:rPr>
                    <w:rFonts w:cs="Arial"/>
                    <w:b/>
                    <w:iCs/>
                    <w:sz w:val="28"/>
                    <w:szCs w:val="28"/>
                  </w:rPr>
                  <w:t>3.3</w:t>
                </w:r>
              </w:sdtContent>
            </w:sdt>
          </w:p>
        </w:tc>
      </w:tr>
      <w:tr w:rsidR="00100A58" w:rsidRPr="00572414" w14:paraId="5A130DC2" w14:textId="77777777" w:rsidTr="00DF5611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335C9B" w:rsidR="00100A58" w:rsidRPr="00DF5611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Thema des UV:</w:t>
            </w:r>
            <w:r w:rsidR="00AE31D1">
              <w:rPr>
                <w:rFonts w:cs="Arial"/>
                <w:b/>
                <w:iCs/>
                <w:szCs w:val="24"/>
              </w:rPr>
              <w:t xml:space="preserve"> Wir entwickeln und führen einen alternativen leichtathletischen Wettbewerb durch - Relativwettkampf</w:t>
            </w:r>
          </w:p>
          <w:p w14:paraId="15CC4F83" w14:textId="4773BEB2" w:rsidR="000E6E72" w:rsidRPr="00DF5611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DF56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66FF33"/>
            <w:tcMar>
              <w:top w:w="57" w:type="dxa"/>
              <w:bottom w:w="57" w:type="dxa"/>
            </w:tcMar>
          </w:tcPr>
          <w:p w14:paraId="2803BC05" w14:textId="7C13E785" w:rsidR="00100A58" w:rsidRPr="00DF5611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 xml:space="preserve">BF/SB </w:t>
            </w:r>
            <w:r w:rsidR="00E553AD" w:rsidRPr="00DF5611">
              <w:rPr>
                <w:rFonts w:cs="Arial"/>
                <w:b/>
                <w:iCs/>
                <w:szCs w:val="24"/>
              </w:rPr>
              <w:t>3</w:t>
            </w:r>
            <w:r w:rsidR="00983DF7" w:rsidRPr="00DF5611">
              <w:rPr>
                <w:rFonts w:cs="Arial"/>
                <w:b/>
                <w:iCs/>
                <w:szCs w:val="24"/>
              </w:rPr>
              <w:t>:</w:t>
            </w:r>
            <w:r w:rsidRPr="00DF5611">
              <w:rPr>
                <w:rFonts w:cs="Arial"/>
                <w:b/>
                <w:iCs/>
                <w:szCs w:val="24"/>
              </w:rPr>
              <w:t xml:space="preserve"> </w:t>
            </w:r>
            <w:r w:rsidR="00E553AD" w:rsidRPr="00DF5611">
              <w:rPr>
                <w:rFonts w:cs="Arial"/>
                <w:b/>
                <w:iCs/>
                <w:szCs w:val="24"/>
              </w:rPr>
              <w:t>Laufen, Springen, Werfen</w:t>
            </w:r>
            <w:r w:rsidR="001407AF" w:rsidRPr="00DF5611">
              <w:rPr>
                <w:rFonts w:cs="Arial"/>
                <w:b/>
                <w:iCs/>
                <w:szCs w:val="24"/>
              </w:rPr>
              <w:t xml:space="preserve"> – </w:t>
            </w:r>
            <w:r w:rsidR="00E553AD" w:rsidRPr="00DF5611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DF5611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7E753DB6" w:rsidR="008B3FE3" w:rsidRPr="00DF5611" w:rsidRDefault="00AE31D1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4F2303E0" w:rsidR="00387AA9" w:rsidRPr="00DF5611" w:rsidRDefault="00AE31D1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1A0C2CB0" w:rsidR="0075578F" w:rsidRPr="00DF5611" w:rsidRDefault="009B5B9C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AE31D1">
                  <w:rPr>
                    <w:rFonts w:cs="Arial"/>
                    <w:iCs/>
                    <w:szCs w:val="24"/>
                  </w:rPr>
                  <w:t>Traditionelle und alternative leichtathletische Wettbewerbe</w:t>
                </w:r>
              </w:sdtContent>
            </w:sdt>
            <w:r w:rsidR="0075578F" w:rsidRPr="00DF5611">
              <w:rPr>
                <w:rFonts w:cs="Arial"/>
                <w:szCs w:val="24"/>
              </w:rPr>
              <w:tab/>
            </w:r>
          </w:p>
          <w:p w14:paraId="272A2BB3" w14:textId="58D02789" w:rsidR="00E62BFC" w:rsidRPr="00DF5611" w:rsidRDefault="009B5B9C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803231880"/>
                <w:placeholder>
                  <w:docPart w:val="B81F1440A13A459DAA874E568323FD26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5E30EC"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9A46DA5440644B3A9E57D75CBFE4F0E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08BDEC19" w:rsidR="00D8507B" w:rsidRPr="00DF5611" w:rsidRDefault="00AE31D1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Leistungsverständnis im Sport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803072196"/>
              <w:placeholder>
                <w:docPart w:val="1DBDB9A17284467094DF0FA5EB7C9C58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3FED35F3" w:rsidR="00E62BFC" w:rsidRPr="00DF5611" w:rsidRDefault="005E30EC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DF5611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832020507"/>
              <w:placeholder>
                <w:docPart w:val="8E7EB4B3E8044F559640A7D821D07996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A4D1DC9" w:rsidR="0078720C" w:rsidRPr="00DF5611" w:rsidRDefault="005E30EC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DF5611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67A98776" w14:textId="09C970F8" w:rsidR="007C0EA4" w:rsidRPr="00DF5611" w:rsidRDefault="00AE31D1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einen leichtathletischen Wettbewerb einzeln oder in der Gruppe unter Berücksichtigung angemessenen Wettkampfverhaltens durchführen [10 BWK 3.3]</w:t>
                </w:r>
              </w:p>
            </w:sdtContent>
          </w:sdt>
          <w:p w14:paraId="441C0B0A" w14:textId="77777777" w:rsidR="001135A2" w:rsidRPr="00DF5611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795817086"/>
              <w:placeholder>
                <w:docPart w:val="E0D08CD96E5C4280A6D5A8F8E75BA4C9"/>
              </w:placeholder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7515D085" w14:textId="5A9EE36F" w:rsidR="00C117BF" w:rsidRPr="00DF5611" w:rsidRDefault="00AE31D1" w:rsidP="005E30E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alternative leichtathletische Wettbewerbe (z.B. Orientierungslauf, Geocashing, Relativwettkämpfe, historische Disziplinen) unter Berücksichtigung unterschiedlicher Zielrichtungen durchführen [10 BWK 3.4]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DED23678CF1847AB85B1EFFFEF7F0693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272F1C6E" w:rsidR="001135A2" w:rsidRPr="00DF5611" w:rsidRDefault="00AE31D1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Rahmenbedingungen, Strukturmerkmale, Vereinbarungen und Regeln unterschiedlicher Spiele oder Wettkampfsituationen kriteriengeleitet in ihrer Notwendigkeit und Funktion für das Gelingen sportlicher Handlungen erläutern [10 SK e2]</w:t>
                </w:r>
              </w:p>
            </w:sdtContent>
          </w:sdt>
          <w:p w14:paraId="18CB894C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172256099"/>
              <w:placeholder>
                <w:docPart w:val="CC0214F56EED4151A53ADC183DC7D03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28B30806" w:rsidR="001135A2" w:rsidRPr="00DF5611" w:rsidRDefault="005E30EC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DF5611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010445681"/>
              <w:placeholder>
                <w:docPart w:val="950F44A4891B4F3CA551C99EB686A51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4AB79FC9" w:rsidR="003F7C08" w:rsidRPr="00DF5611" w:rsidRDefault="005E30EC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DF5611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DF5611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AE1B18C65C344A782A95A76E79EE96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5487D4E9" w:rsidR="001135A2" w:rsidRPr="00DF5611" w:rsidRDefault="009B5B9C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sportliche Leistungen analog oder digital erfassen und anhand von graphischen Darstellungen und/oder Diagrammen dokumentieren [10 MK d2]</w:t>
                </w:r>
              </w:p>
            </w:sdtContent>
          </w:sdt>
          <w:p w14:paraId="44737FDF" w14:textId="77777777" w:rsidR="001135A2" w:rsidRPr="00DF5611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00018734"/>
              <w:placeholder>
                <w:docPart w:val="81D15C6CC5E147C78F506BFD8F548964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1A3F5C41" w:rsidR="001135A2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1530757219"/>
              <w:placeholder>
                <w:docPart w:val="F6358C99F53B4F50A9D71BC384E4C231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5944E6DF" w:rsidR="00F04336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DF5611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DF5611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E1809E17BC9548678AEDCBE301C3497D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75821375" w:rsidR="000E6E72" w:rsidRPr="00DF5611" w:rsidRDefault="00AE31D1" w:rsidP="00620A5B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Leistungsbegriff in unterschiedlichen sportlichen Handlungssituationen unter Berücksichtigung unterschiedlicher Bezugsgrößen (u.a. soziale, personale, kriteriale Bezugsnormen und Geschlechteraspekte) kritisch reflektieren [10 UK d2]</w:t>
                </w:r>
              </w:p>
            </w:sdtContent>
          </w:sdt>
        </w:tc>
      </w:tr>
    </w:tbl>
    <w:p w14:paraId="172FD021" w14:textId="56940E89" w:rsidR="00644764" w:rsidRDefault="009B5B9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40EF127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C464AC6" w14:textId="77777777" w:rsidR="00DF5611" w:rsidRDefault="00DF5611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7"/>
        <w:gridCol w:w="3570"/>
        <w:gridCol w:w="3568"/>
        <w:gridCol w:w="3572"/>
      </w:tblGrid>
      <w:tr w:rsidR="003862A6" w14:paraId="746FAF3B" w14:textId="77777777" w:rsidTr="00EE18CC">
        <w:trPr>
          <w:trHeight w:val="551"/>
        </w:trPr>
        <w:tc>
          <w:tcPr>
            <w:tcW w:w="3590" w:type="dxa"/>
          </w:tcPr>
          <w:p w14:paraId="50E0343F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44413AF1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57F092B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58F7363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B4A82B8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648599F1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3862A6" w:rsidRPr="00AE31D1" w14:paraId="0404B7E1" w14:textId="77777777" w:rsidTr="00EE18CC">
        <w:trPr>
          <w:trHeight w:val="3093"/>
        </w:trPr>
        <w:tc>
          <w:tcPr>
            <w:tcW w:w="3590" w:type="dxa"/>
          </w:tcPr>
          <w:p w14:paraId="0C248637" w14:textId="15F837B6" w:rsidR="00AE31D1" w:rsidRPr="00AE31D1" w:rsidRDefault="00AE31D1" w:rsidP="00AE31D1">
            <w:pPr>
              <w:pStyle w:val="StandardWeb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1D1">
              <w:rPr>
                <w:rFonts w:ascii="Arial" w:hAnsi="Arial" w:cs="Arial"/>
                <w:color w:val="000000"/>
                <w:sz w:val="22"/>
                <w:szCs w:val="22"/>
              </w:rPr>
              <w:t>Einen altersgerechten und chancengleichen leichtathletischen Mannschaftswettkampf aus den bekannten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E31D1">
              <w:rPr>
                <w:rFonts w:ascii="Arial" w:hAnsi="Arial" w:cs="Arial"/>
                <w:color w:val="000000"/>
                <w:sz w:val="22"/>
                <w:szCs w:val="22"/>
              </w:rPr>
              <w:t>Disziplinen zusammenstellen, erproben und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E31D1">
              <w:rPr>
                <w:rFonts w:ascii="Arial" w:hAnsi="Arial" w:cs="Arial"/>
                <w:color w:val="000000"/>
                <w:sz w:val="22"/>
                <w:szCs w:val="22"/>
              </w:rPr>
              <w:t>durchführen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57783CC7" w14:textId="77777777" w:rsidR="002955AA" w:rsidRDefault="00AE31D1" w:rsidP="00AE31D1">
            <w:pPr>
              <w:pStyle w:val="StandardWeb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1D1">
              <w:rPr>
                <w:rFonts w:ascii="Arial" w:hAnsi="Arial" w:cs="Arial"/>
                <w:color w:val="000000"/>
                <w:sz w:val="22"/>
                <w:szCs w:val="22"/>
              </w:rPr>
              <w:t>Die Wettkampfregeln für die Teildisziplinen erstellen und ein Bewertungssystem dazu entwickeln</w:t>
            </w:r>
            <w:r w:rsidR="002955A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38CD472A" w14:textId="21BBBCB0" w:rsidR="00AE31D1" w:rsidRPr="00AE31D1" w:rsidRDefault="00AE31D1" w:rsidP="00AE31D1">
            <w:pPr>
              <w:pStyle w:val="StandardWeb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1D1">
              <w:rPr>
                <w:rFonts w:ascii="Arial" w:hAnsi="Arial" w:cs="Arial"/>
                <w:color w:val="000000"/>
                <w:sz w:val="22"/>
                <w:szCs w:val="22"/>
              </w:rPr>
              <w:t>Sicherheitsbestimmungen und grundlegende Wettkampfregeln in den genannten Disziplinen berücksichtigen</w:t>
            </w:r>
            <w:r w:rsidR="002955A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57D30ED7" w14:textId="1B5F032B" w:rsidR="00AE31D1" w:rsidRPr="00AE31D1" w:rsidRDefault="00AE31D1" w:rsidP="00AE31D1">
            <w:pPr>
              <w:pStyle w:val="StandardWeb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1D1">
              <w:rPr>
                <w:rFonts w:ascii="Arial" w:hAnsi="Arial" w:cs="Arial"/>
                <w:color w:val="000000"/>
                <w:sz w:val="22"/>
                <w:szCs w:val="22"/>
              </w:rPr>
              <w:t>Messverfahren sachgerecht anwenden</w:t>
            </w:r>
            <w:r w:rsidR="002955A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660ABF17" w14:textId="679EC794" w:rsidR="00AE31D1" w:rsidRPr="00AE31D1" w:rsidRDefault="00AE31D1" w:rsidP="00AE31D1">
            <w:pPr>
              <w:pStyle w:val="StandardWeb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BA24DDC" w14:textId="0476B8F0" w:rsidR="00DF5611" w:rsidRPr="00AE31D1" w:rsidRDefault="00DF5611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0CDC55D2" w14:textId="77777777" w:rsidR="002955AA" w:rsidRDefault="002955AA" w:rsidP="002955AA">
            <w:pPr>
              <w:jc w:val="left"/>
              <w:rPr>
                <w:color w:val="000000"/>
                <w:sz w:val="22"/>
              </w:rPr>
            </w:pPr>
          </w:p>
          <w:p w14:paraId="5C71D2BC" w14:textId="4E4F1EDA" w:rsidR="002955AA" w:rsidRPr="002955AA" w:rsidRDefault="002955AA" w:rsidP="002955AA">
            <w:pPr>
              <w:pStyle w:val="Listenabsatz"/>
              <w:numPr>
                <w:ilvl w:val="0"/>
                <w:numId w:val="17"/>
              </w:numPr>
              <w:ind w:left="295"/>
              <w:jc w:val="left"/>
              <w:rPr>
                <w:color w:val="000000"/>
                <w:sz w:val="22"/>
              </w:rPr>
            </w:pPr>
            <w:r w:rsidRPr="002955AA">
              <w:rPr>
                <w:color w:val="000000"/>
                <w:sz w:val="22"/>
              </w:rPr>
              <w:t>selbstständiges Üben und Trainieren (allein und in Gruppen)</w:t>
            </w:r>
          </w:p>
          <w:p w14:paraId="7D662C86" w14:textId="3A2F8BE0" w:rsidR="002955AA" w:rsidRPr="002955AA" w:rsidRDefault="002955AA" w:rsidP="002955AA">
            <w:pPr>
              <w:pStyle w:val="Listenabsatz"/>
              <w:numPr>
                <w:ilvl w:val="0"/>
                <w:numId w:val="17"/>
              </w:numPr>
              <w:ind w:left="295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2955AA">
              <w:rPr>
                <w:color w:val="000000"/>
                <w:sz w:val="22"/>
              </w:rPr>
              <w:t xml:space="preserve">Vorbereitung des Wettkampfes in Gruppen (ggf. ist ein/e verletzte </w:t>
            </w:r>
            <w:proofErr w:type="spellStart"/>
            <w:r w:rsidRPr="002955AA">
              <w:rPr>
                <w:color w:val="000000"/>
                <w:sz w:val="22"/>
              </w:rPr>
              <w:t>SoS</w:t>
            </w:r>
            <w:proofErr w:type="spellEnd"/>
            <w:r w:rsidRPr="002955AA">
              <w:rPr>
                <w:color w:val="000000"/>
                <w:sz w:val="22"/>
              </w:rPr>
              <w:t xml:space="preserve"> „Manager“) </w:t>
            </w:r>
          </w:p>
          <w:p w14:paraId="213B5FC4" w14:textId="77777777" w:rsidR="002955AA" w:rsidRPr="002955AA" w:rsidRDefault="002955AA" w:rsidP="002955AA">
            <w:pPr>
              <w:pStyle w:val="Listenabsatz"/>
              <w:numPr>
                <w:ilvl w:val="0"/>
                <w:numId w:val="17"/>
              </w:numPr>
              <w:ind w:left="295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2955AA">
              <w:rPr>
                <w:color w:val="000000"/>
                <w:sz w:val="22"/>
              </w:rPr>
              <w:t>Individuelle Vorbereitung auf eine Trainingsleistung (z.B. Aufwärmen)</w:t>
            </w:r>
          </w:p>
          <w:p w14:paraId="7CC66802" w14:textId="77777777" w:rsidR="002955AA" w:rsidRPr="002955AA" w:rsidRDefault="002955AA" w:rsidP="002955AA">
            <w:pPr>
              <w:pStyle w:val="Listenabsatz"/>
              <w:numPr>
                <w:ilvl w:val="0"/>
                <w:numId w:val="17"/>
              </w:numPr>
              <w:ind w:left="295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2955AA">
              <w:rPr>
                <w:color w:val="000000"/>
                <w:sz w:val="22"/>
              </w:rPr>
              <w:t>Wettkampfstätten sachgerecht herrichten</w:t>
            </w:r>
          </w:p>
          <w:p w14:paraId="5CEFCC73" w14:textId="77777777" w:rsidR="003862A6" w:rsidRPr="003862A6" w:rsidRDefault="002955AA" w:rsidP="002955AA">
            <w:pPr>
              <w:pStyle w:val="Listenabsatz"/>
              <w:numPr>
                <w:ilvl w:val="0"/>
                <w:numId w:val="17"/>
              </w:numPr>
              <w:ind w:left="295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>
              <w:rPr>
                <w:color w:val="000000"/>
                <w:sz w:val="22"/>
              </w:rPr>
              <w:t>s</w:t>
            </w:r>
            <w:r w:rsidRPr="002955AA">
              <w:rPr>
                <w:color w:val="000000"/>
                <w:sz w:val="22"/>
              </w:rPr>
              <w:t>chriftlich den Wettkampf umfassend vorbereiten (u.a. Wettkampfregeln, Organisation, Bewertungssystem, Formatvorlagen für Bewertungsraster entwickeln)</w:t>
            </w:r>
          </w:p>
          <w:p w14:paraId="7E03DC85" w14:textId="10EF8F9A" w:rsidR="003862A6" w:rsidRPr="003862A6" w:rsidRDefault="002955AA" w:rsidP="002955AA">
            <w:pPr>
              <w:pStyle w:val="Listenabsatz"/>
              <w:numPr>
                <w:ilvl w:val="0"/>
                <w:numId w:val="17"/>
              </w:numPr>
              <w:ind w:left="295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2955AA">
              <w:rPr>
                <w:color w:val="000000"/>
                <w:sz w:val="22"/>
              </w:rPr>
              <w:t>Eigenverantwortliches Üben und Trainieren, ggf. auch außerhalb des Unterrichts und den Trainingsfortschritt in einem Protokoll festhalten</w:t>
            </w:r>
            <w:r w:rsidR="003862A6">
              <w:rPr>
                <w:color w:val="000000"/>
                <w:sz w:val="22"/>
              </w:rPr>
              <w:t xml:space="preserve"> (bei Krankheit)</w:t>
            </w:r>
          </w:p>
          <w:p w14:paraId="1C91F2A0" w14:textId="412C7F5F" w:rsidR="00DF5611" w:rsidRPr="002955AA" w:rsidRDefault="002955AA" w:rsidP="002955AA">
            <w:pPr>
              <w:pStyle w:val="Listenabsatz"/>
              <w:numPr>
                <w:ilvl w:val="0"/>
                <w:numId w:val="17"/>
              </w:numPr>
              <w:ind w:left="295"/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2955AA">
              <w:rPr>
                <w:color w:val="000000"/>
                <w:sz w:val="22"/>
              </w:rPr>
              <w:t>Belastungsgrenzen austesten</w:t>
            </w:r>
          </w:p>
        </w:tc>
        <w:tc>
          <w:tcPr>
            <w:tcW w:w="3590" w:type="dxa"/>
          </w:tcPr>
          <w:p w14:paraId="675B2D67" w14:textId="4AD14F58" w:rsidR="00DF5611" w:rsidRPr="003862A6" w:rsidRDefault="00DF5611" w:rsidP="003862A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AE31D1">
              <w:rPr>
                <w:rFonts w:ascii="Arial" w:hAnsi="Arial" w:cs="Arial"/>
                <w:color w:val="333333"/>
                <w:sz w:val="22"/>
                <w:szCs w:val="22"/>
              </w:rPr>
              <w:t>Reflektierte Prax</w:t>
            </w:r>
            <w:r w:rsidR="003862A6">
              <w:rPr>
                <w:rFonts w:ascii="Arial" w:hAnsi="Arial" w:cs="Arial"/>
                <w:color w:val="333333"/>
                <w:sz w:val="22"/>
                <w:szCs w:val="22"/>
              </w:rPr>
              <w:t>is:</w:t>
            </w:r>
            <w:r w:rsidR="003862A6">
              <w:rPr>
                <w:rFonts w:ascii="Arial" w:hAnsi="Arial" w:cs="Arial"/>
                <w:color w:val="333333"/>
                <w:sz w:val="22"/>
                <w:szCs w:val="22"/>
              </w:rPr>
              <w:br/>
            </w:r>
            <w:r w:rsidR="003862A6" w:rsidRPr="003862A6">
              <w:rPr>
                <w:rFonts w:ascii="Arial" w:hAnsi="Arial" w:cs="Arial"/>
                <w:color w:val="000000"/>
                <w:sz w:val="22"/>
                <w:szCs w:val="22"/>
              </w:rPr>
              <w:t>Auswahl von leichtathletischen Disziplinen aus den Bereichen Lauf, Sprung Wurf oder S</w:t>
            </w:r>
            <w:r w:rsidR="003862A6">
              <w:rPr>
                <w:rFonts w:ascii="Arial" w:hAnsi="Arial" w:cs="Arial"/>
                <w:color w:val="000000"/>
                <w:sz w:val="22"/>
                <w:szCs w:val="22"/>
              </w:rPr>
              <w:t>toß</w:t>
            </w:r>
          </w:p>
          <w:p w14:paraId="2FE9C121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35A2DA5E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3A017A6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6FB80A6D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0274F09C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5B3F51A2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272BA034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FADA808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54141D23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22AEA694" w14:textId="77777777" w:rsidR="00DF5611" w:rsidRPr="00AE31D1" w:rsidRDefault="00DF5611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21392D98" w14:textId="77777777" w:rsidR="00DF5611" w:rsidRPr="00AE31D1" w:rsidRDefault="00DF5611" w:rsidP="00EE18CC">
            <w:pPr>
              <w:jc w:val="left"/>
              <w:rPr>
                <w:rFonts w:cs="Arial"/>
                <w:bCs/>
                <w:iCs/>
                <w:sz w:val="22"/>
              </w:rPr>
            </w:pPr>
            <w:r w:rsidRPr="00AE31D1">
              <w:rPr>
                <w:rFonts w:cs="Arial"/>
                <w:bCs/>
                <w:iCs/>
                <w:sz w:val="22"/>
              </w:rPr>
              <w:t>Fachbegriffe:</w:t>
            </w:r>
          </w:p>
          <w:p w14:paraId="2996F20B" w14:textId="45A10BD1" w:rsidR="00DF5611" w:rsidRPr="003862A6" w:rsidRDefault="003862A6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Wettkampfregeln</w:t>
            </w:r>
          </w:p>
        </w:tc>
        <w:tc>
          <w:tcPr>
            <w:tcW w:w="3591" w:type="dxa"/>
          </w:tcPr>
          <w:p w14:paraId="06B57F2B" w14:textId="77777777" w:rsidR="003862A6" w:rsidRDefault="003862A6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 xml:space="preserve">unterrichtsbegleitend: </w:t>
            </w:r>
          </w:p>
          <w:p w14:paraId="6F2BC859" w14:textId="7DB1F3AB" w:rsidR="003862A6" w:rsidRPr="003862A6" w:rsidRDefault="003862A6" w:rsidP="003862A6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/>
              <w:ind w:left="243" w:hanging="283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 xml:space="preserve">sich auf Unbekanntes einlassen </w:t>
            </w:r>
          </w:p>
          <w:p w14:paraId="07452703" w14:textId="77777777" w:rsidR="003862A6" w:rsidRPr="003862A6" w:rsidRDefault="003862A6" w:rsidP="003862A6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/>
              <w:ind w:left="243" w:hanging="283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>Engagement und Motivation beim Planen des Wettkampfes Engagement und Motivation beim Erlernen und Üben der Disziplinen</w:t>
            </w:r>
          </w:p>
          <w:p w14:paraId="2A357EA4" w14:textId="61481BD0" w:rsidR="003862A6" w:rsidRPr="003862A6" w:rsidRDefault="003862A6" w:rsidP="003862A6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/>
              <w:ind w:left="243" w:hanging="283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 xml:space="preserve">die eigene Leistung einschätzen können </w:t>
            </w:r>
          </w:p>
          <w:p w14:paraId="1BED54D2" w14:textId="77777777" w:rsidR="003862A6" w:rsidRPr="003862A6" w:rsidRDefault="003862A6" w:rsidP="003862A6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/>
              <w:ind w:left="243" w:hanging="283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>angemessenes und gesundheitsbewusstes Übungs- und Trainingsverhalten (z.B. beim Aufwärmen)</w:t>
            </w:r>
          </w:p>
          <w:p w14:paraId="62D831F2" w14:textId="77777777" w:rsidR="003862A6" w:rsidRPr="003862A6" w:rsidRDefault="003862A6" w:rsidP="003862A6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/>
              <w:ind w:left="243" w:hanging="283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 xml:space="preserve">Hilfsbereitschaft und Teamgeist zeigen </w:t>
            </w:r>
          </w:p>
          <w:p w14:paraId="128A629E" w14:textId="77777777" w:rsidR="003862A6" w:rsidRDefault="003862A6" w:rsidP="003862A6">
            <w:pPr>
              <w:pStyle w:val="StandardWeb"/>
              <w:shd w:val="clear" w:color="auto" w:fill="FFFFFF"/>
              <w:spacing w:before="0" w:beforeAutospacing="0" w:after="150" w:afterAutospacing="0"/>
              <w:ind w:left="-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 xml:space="preserve">punktuell: </w:t>
            </w:r>
          </w:p>
          <w:p w14:paraId="079541A9" w14:textId="47B9DACE" w:rsidR="00DF5611" w:rsidRPr="005346BF" w:rsidRDefault="003862A6" w:rsidP="00EE18CC">
            <w:pPr>
              <w:pStyle w:val="StandardWeb"/>
              <w:numPr>
                <w:ilvl w:val="1"/>
                <w:numId w:val="15"/>
              </w:numPr>
              <w:shd w:val="clear" w:color="auto" w:fill="FFFFFF"/>
              <w:spacing w:before="0" w:beforeAutospacing="0" w:after="150" w:afterAutospacing="0"/>
              <w:ind w:left="385" w:hanging="439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 xml:space="preserve">normorientierte Bewertung des Wettkampfes nach den von den </w:t>
            </w:r>
            <w:proofErr w:type="spellStart"/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>SuS</w:t>
            </w:r>
            <w:proofErr w:type="spellEnd"/>
            <w:r w:rsidRPr="003862A6">
              <w:rPr>
                <w:rFonts w:ascii="Arial" w:hAnsi="Arial" w:cs="Arial"/>
                <w:color w:val="000000"/>
                <w:sz w:val="22"/>
                <w:szCs w:val="22"/>
              </w:rPr>
              <w:t xml:space="preserve"> festgelegten Be-wertungsgrundlagen unter Berücksichtigung interner Leistungstabelle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</w:tbl>
    <w:p w14:paraId="1A3AEBAC" w14:textId="77777777" w:rsidR="00470943" w:rsidRPr="00AE31D1" w:rsidRDefault="00470943" w:rsidP="008B3FE3">
      <w:pPr>
        <w:jc w:val="left"/>
        <w:rPr>
          <w:rFonts w:cs="Arial"/>
          <w:b/>
          <w:iCs/>
          <w:sz w:val="22"/>
          <w:szCs w:val="22"/>
        </w:rPr>
      </w:pPr>
    </w:p>
    <w:sectPr w:rsidR="00470943" w:rsidRPr="00AE31D1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F7A86E4E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D4E96"/>
    <w:multiLevelType w:val="hybridMultilevel"/>
    <w:tmpl w:val="0798975C"/>
    <w:lvl w:ilvl="0" w:tplc="04070001">
      <w:start w:val="1"/>
      <w:numFmt w:val="bullet"/>
      <w:lvlText w:val=""/>
      <w:lvlJc w:val="left"/>
      <w:pPr>
        <w:ind w:left="-6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</w:abstractNum>
  <w:abstractNum w:abstractNumId="15" w15:restartNumberingAfterBreak="0">
    <w:nsid w:val="61F535AB"/>
    <w:multiLevelType w:val="hybridMultilevel"/>
    <w:tmpl w:val="34AABD72"/>
    <w:lvl w:ilvl="0" w:tplc="0407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6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8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F4D0F"/>
    <w:multiLevelType w:val="hybridMultilevel"/>
    <w:tmpl w:val="78F4C7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sz w:val="27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DB4D6C"/>
    <w:multiLevelType w:val="hybridMultilevel"/>
    <w:tmpl w:val="F53A6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2"/>
  </w:num>
  <w:num w:numId="7">
    <w:abstractNumId w:val="7"/>
  </w:num>
  <w:num w:numId="8">
    <w:abstractNumId w:val="0"/>
  </w:num>
  <w:num w:numId="9">
    <w:abstractNumId w:val="0"/>
  </w:num>
  <w:num w:numId="10">
    <w:abstractNumId w:val="19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20"/>
  </w:num>
  <w:num w:numId="16">
    <w:abstractNumId w:val="3"/>
  </w:num>
  <w:num w:numId="17">
    <w:abstractNumId w:val="8"/>
  </w:num>
  <w:num w:numId="18">
    <w:abstractNumId w:val="12"/>
  </w:num>
  <w:num w:numId="19">
    <w:abstractNumId w:val="17"/>
  </w:num>
  <w:num w:numId="20">
    <w:abstractNumId w:val="16"/>
  </w:num>
  <w:num w:numId="21">
    <w:abstractNumId w:val="5"/>
  </w:num>
  <w:num w:numId="22">
    <w:abstractNumId w:val="21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407AF"/>
    <w:rsid w:val="0017608B"/>
    <w:rsid w:val="001F3257"/>
    <w:rsid w:val="00214EE6"/>
    <w:rsid w:val="00240520"/>
    <w:rsid w:val="002955AA"/>
    <w:rsid w:val="002C79F5"/>
    <w:rsid w:val="003862A6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346BF"/>
    <w:rsid w:val="00546081"/>
    <w:rsid w:val="005833CF"/>
    <w:rsid w:val="005E1A0E"/>
    <w:rsid w:val="005E30EC"/>
    <w:rsid w:val="00620A5B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615D4"/>
    <w:rsid w:val="008708EC"/>
    <w:rsid w:val="008A3873"/>
    <w:rsid w:val="008B3FE3"/>
    <w:rsid w:val="008C66D1"/>
    <w:rsid w:val="008D26F2"/>
    <w:rsid w:val="008E637D"/>
    <w:rsid w:val="00983DF7"/>
    <w:rsid w:val="009B5B9C"/>
    <w:rsid w:val="009C4EAD"/>
    <w:rsid w:val="009E774F"/>
    <w:rsid w:val="00A20156"/>
    <w:rsid w:val="00A5549C"/>
    <w:rsid w:val="00A733BB"/>
    <w:rsid w:val="00A91DFF"/>
    <w:rsid w:val="00A971D3"/>
    <w:rsid w:val="00AC4DB4"/>
    <w:rsid w:val="00AE31D1"/>
    <w:rsid w:val="00AF05EC"/>
    <w:rsid w:val="00B24970"/>
    <w:rsid w:val="00B9262F"/>
    <w:rsid w:val="00BF12F2"/>
    <w:rsid w:val="00C117BF"/>
    <w:rsid w:val="00C261E2"/>
    <w:rsid w:val="00C72016"/>
    <w:rsid w:val="00CD2E96"/>
    <w:rsid w:val="00D062EF"/>
    <w:rsid w:val="00D219CA"/>
    <w:rsid w:val="00D61298"/>
    <w:rsid w:val="00D8465C"/>
    <w:rsid w:val="00D8507B"/>
    <w:rsid w:val="00D9300F"/>
    <w:rsid w:val="00DE2FCF"/>
    <w:rsid w:val="00DF5611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DF5611"/>
    <w:rPr>
      <w:b/>
      <w:bCs/>
    </w:rPr>
  </w:style>
  <w:style w:type="paragraph" w:styleId="StandardWeb">
    <w:name w:val="Normal (Web)"/>
    <w:basedOn w:val="Standard"/>
    <w:uiPriority w:val="99"/>
    <w:unhideWhenUsed/>
    <w:rsid w:val="00DF561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9D355F363CE416BACAE77CBDB9F4A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4F121F-CF71-4CAC-A0E0-332B5AFDCD3D}"/>
      </w:docPartPr>
      <w:docPartBody>
        <w:p w:rsidR="00A312B4" w:rsidRDefault="00B22EF1" w:rsidP="00B22EF1">
          <w:pPr>
            <w:pStyle w:val="B9D355F363CE416BACAE77CBDB9F4A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9A46DA5440644B3A9E57D75CBFE4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B61684-4495-4EBC-B3C6-596BED76EA78}"/>
      </w:docPartPr>
      <w:docPartBody>
        <w:p w:rsidR="00A312B4" w:rsidRDefault="00B22EF1" w:rsidP="00B22EF1">
          <w:pPr>
            <w:pStyle w:val="99A46DA5440644B3A9E57D75CBFE4F0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DBDB9A17284467094DF0FA5EB7C9C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867461-C593-4E66-862D-EF61CED89FFB}"/>
      </w:docPartPr>
      <w:docPartBody>
        <w:p w:rsidR="00A312B4" w:rsidRDefault="00B22EF1" w:rsidP="00B22EF1">
          <w:pPr>
            <w:pStyle w:val="1DBDB9A17284467094DF0FA5EB7C9C5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E7EB4B3E8044F559640A7D821D079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4AF2EA-6129-4462-A4E7-3A402154D110}"/>
      </w:docPartPr>
      <w:docPartBody>
        <w:p w:rsidR="00A312B4" w:rsidRDefault="00B22EF1" w:rsidP="00B22EF1">
          <w:pPr>
            <w:pStyle w:val="8E7EB4B3E8044F559640A7D821D0799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B81F1440A13A459DAA874E568323F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F4EADC-78D0-4419-8DAA-D5F222EAED5D}"/>
      </w:docPartPr>
      <w:docPartBody>
        <w:p w:rsidR="00A312B4" w:rsidRDefault="00B22EF1" w:rsidP="00B22EF1">
          <w:pPr>
            <w:pStyle w:val="B81F1440A13A459DAA874E568323FD2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0D08CD96E5C4280A6D5A8F8E75BA4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2BC720-5346-4587-9525-35BE48271ACC}"/>
      </w:docPartPr>
      <w:docPartBody>
        <w:p w:rsidR="00A312B4" w:rsidRDefault="00B22EF1" w:rsidP="00B22EF1">
          <w:pPr>
            <w:pStyle w:val="E0D08CD96E5C4280A6D5A8F8E75BA4C9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ED23678CF1847AB85B1EFFFEF7F0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58185-96DC-48E8-84C6-155EEF32EAC0}"/>
      </w:docPartPr>
      <w:docPartBody>
        <w:p w:rsidR="00A312B4" w:rsidRDefault="00B22EF1" w:rsidP="00B22EF1">
          <w:pPr>
            <w:pStyle w:val="DED23678CF1847AB85B1EFFFEF7F0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C0214F56EED4151A53ADC183DC7D0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8A1A23-D071-44E6-B9AE-22847D1CF692}"/>
      </w:docPartPr>
      <w:docPartBody>
        <w:p w:rsidR="00A312B4" w:rsidRDefault="00B22EF1" w:rsidP="00B22EF1">
          <w:pPr>
            <w:pStyle w:val="CC0214F56EED4151A53ADC183DC7D03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50F44A4891B4F3CA551C99EB686A5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90DCF9-E257-4700-9BC5-208C07ED766A}"/>
      </w:docPartPr>
      <w:docPartBody>
        <w:p w:rsidR="00A312B4" w:rsidRDefault="00B22EF1" w:rsidP="00B22EF1">
          <w:pPr>
            <w:pStyle w:val="950F44A4891B4F3CA551C99EB686A51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E1B18C65C344A782A95A76E79EE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B0FF42-1291-4E1F-8411-0C8CE50F0CC7}"/>
      </w:docPartPr>
      <w:docPartBody>
        <w:p w:rsidR="00A312B4" w:rsidRDefault="00B22EF1" w:rsidP="00B22EF1">
          <w:pPr>
            <w:pStyle w:val="6AE1B18C65C344A782A95A76E79EE96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D15C6CC5E147C78F506BFD8F5489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4D9D9-6C5D-42E2-92BE-9BD1DB3367A4}"/>
      </w:docPartPr>
      <w:docPartBody>
        <w:p w:rsidR="00A312B4" w:rsidRDefault="00B22EF1" w:rsidP="00B22EF1">
          <w:pPr>
            <w:pStyle w:val="81D15C6CC5E147C78F506BFD8F54896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358C99F53B4F50A9D71BC384E4C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9D16A7-F8B4-4D7D-82F5-B527A7536129}"/>
      </w:docPartPr>
      <w:docPartBody>
        <w:p w:rsidR="00A312B4" w:rsidRDefault="00B22EF1" w:rsidP="00B22EF1">
          <w:pPr>
            <w:pStyle w:val="F6358C99F53B4F50A9D71BC384E4C23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1809E17BC9548678AEDCBE301C349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D0D9D-B2F7-4841-9471-C112CCB976C7}"/>
      </w:docPartPr>
      <w:docPartBody>
        <w:p w:rsidR="00A312B4" w:rsidRDefault="00B22EF1" w:rsidP="00B22EF1">
          <w:pPr>
            <w:pStyle w:val="E1809E17BC9548678AEDCBE301C3497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50DC"/>
    <w:multiLevelType w:val="multilevel"/>
    <w:tmpl w:val="AA40E148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9219B"/>
    <w:rsid w:val="004F488F"/>
    <w:rsid w:val="005055CF"/>
    <w:rsid w:val="00583512"/>
    <w:rsid w:val="006829A2"/>
    <w:rsid w:val="00717846"/>
    <w:rsid w:val="00773EB8"/>
    <w:rsid w:val="007C4A49"/>
    <w:rsid w:val="00A312B4"/>
    <w:rsid w:val="00B22EF1"/>
    <w:rsid w:val="00CD3A0B"/>
    <w:rsid w:val="00DB0EDE"/>
    <w:rsid w:val="00F31295"/>
    <w:rsid w:val="00F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2EF1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32144C0B7E94A81822B8073FE739F71">
    <w:name w:val="132144C0B7E94A81822B8073FE739F71"/>
    <w:rsid w:val="00CD3A0B"/>
  </w:style>
  <w:style w:type="paragraph" w:customStyle="1" w:styleId="25BB250DFC2745FE8095A2861A6A8DD1">
    <w:name w:val="25BB250DFC2745FE8095A2861A6A8DD1"/>
    <w:rsid w:val="00CD3A0B"/>
  </w:style>
  <w:style w:type="paragraph" w:customStyle="1" w:styleId="E4D65430B0E54868AAC3035454C262A1">
    <w:name w:val="E4D65430B0E54868AAC3035454C262A1"/>
    <w:rsid w:val="00CD3A0B"/>
  </w:style>
  <w:style w:type="paragraph" w:customStyle="1" w:styleId="B9D355F363CE416BACAE77CBDB9F4AB7">
    <w:name w:val="B9D355F363CE416BACAE77CBDB9F4AB7"/>
    <w:rsid w:val="00B22EF1"/>
  </w:style>
  <w:style w:type="paragraph" w:customStyle="1" w:styleId="99A46DA5440644B3A9E57D75CBFE4F0E">
    <w:name w:val="99A46DA5440644B3A9E57D75CBFE4F0E"/>
    <w:rsid w:val="00B22EF1"/>
  </w:style>
  <w:style w:type="paragraph" w:customStyle="1" w:styleId="1DBDB9A17284467094DF0FA5EB7C9C58">
    <w:name w:val="1DBDB9A17284467094DF0FA5EB7C9C58"/>
    <w:rsid w:val="00B22EF1"/>
  </w:style>
  <w:style w:type="paragraph" w:customStyle="1" w:styleId="8E7EB4B3E8044F559640A7D821D07996">
    <w:name w:val="8E7EB4B3E8044F559640A7D821D07996"/>
    <w:rsid w:val="00B22EF1"/>
  </w:style>
  <w:style w:type="paragraph" w:customStyle="1" w:styleId="B81F1440A13A459DAA874E568323FD26">
    <w:name w:val="B81F1440A13A459DAA874E568323FD26"/>
    <w:rsid w:val="00B22EF1"/>
  </w:style>
  <w:style w:type="paragraph" w:customStyle="1" w:styleId="E0D08CD96E5C4280A6D5A8F8E75BA4C9">
    <w:name w:val="E0D08CD96E5C4280A6D5A8F8E75BA4C9"/>
    <w:rsid w:val="00B22EF1"/>
  </w:style>
  <w:style w:type="paragraph" w:customStyle="1" w:styleId="DED23678CF1847AB85B1EFFFEF7F0693">
    <w:name w:val="DED23678CF1847AB85B1EFFFEF7F0693"/>
    <w:rsid w:val="00B22EF1"/>
  </w:style>
  <w:style w:type="paragraph" w:customStyle="1" w:styleId="CC0214F56EED4151A53ADC183DC7D037">
    <w:name w:val="CC0214F56EED4151A53ADC183DC7D037"/>
    <w:rsid w:val="00B22EF1"/>
  </w:style>
  <w:style w:type="paragraph" w:customStyle="1" w:styleId="950F44A4891B4F3CA551C99EB686A512">
    <w:name w:val="950F44A4891B4F3CA551C99EB686A512"/>
    <w:rsid w:val="00B22EF1"/>
  </w:style>
  <w:style w:type="paragraph" w:customStyle="1" w:styleId="6AE1B18C65C344A782A95A76E79EE963">
    <w:name w:val="6AE1B18C65C344A782A95A76E79EE963"/>
    <w:rsid w:val="00B22EF1"/>
  </w:style>
  <w:style w:type="paragraph" w:customStyle="1" w:styleId="81D15C6CC5E147C78F506BFD8F548964">
    <w:name w:val="81D15C6CC5E147C78F506BFD8F548964"/>
    <w:rsid w:val="00B22EF1"/>
  </w:style>
  <w:style w:type="paragraph" w:customStyle="1" w:styleId="3B8E8DA85F664CBEB419192EB6BA4EA1">
    <w:name w:val="3B8E8DA85F664CBEB419192EB6BA4EA1"/>
    <w:rsid w:val="00B22EF1"/>
  </w:style>
  <w:style w:type="paragraph" w:customStyle="1" w:styleId="F6358C99F53B4F50A9D71BC384E4C231">
    <w:name w:val="F6358C99F53B4F50A9D71BC384E4C231"/>
    <w:rsid w:val="00B22EF1"/>
  </w:style>
  <w:style w:type="paragraph" w:customStyle="1" w:styleId="E1809E17BC9548678AEDCBE301C3497D">
    <w:name w:val="E1809E17BC9548678AEDCBE301C3497D"/>
    <w:rsid w:val="00B22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4514A-8E4A-479E-AB79-3CE0A32882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4D796F-5D08-4096-A3AC-3902215416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A9584-962A-4E21-BB1F-09E984F73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Regine Asbrock</cp:lastModifiedBy>
  <cp:revision>2</cp:revision>
  <cp:lastPrinted>2019-09-30T16:45:00Z</cp:lastPrinted>
  <dcterms:created xsi:type="dcterms:W3CDTF">2020-08-14T12:19:00Z</dcterms:created>
  <dcterms:modified xsi:type="dcterms:W3CDTF">2020-08-14T12:19:00Z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