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66CEDFAD" w:rsidR="00A971D3" w:rsidRPr="00F04336" w:rsidRDefault="00085048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>
              <w:rPr>
                <w:rFonts w:cs="Arial"/>
                <w:b/>
                <w:iCs/>
                <w:sz w:val="28"/>
                <w:szCs w:val="28"/>
              </w:rPr>
              <w:t>Jahrgangsstufe: 7</w:t>
            </w:r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Content>
                <w:r w:rsidR="004C2236" w:rsidRPr="0068769B">
                  <w:rPr>
                    <w:rStyle w:val="Placehold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5F064FB2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.1" w:value="5.1"/>
                  <w:listItem w:displayText="5.2" w:value="5.2"/>
                  <w:listItem w:displayText="5.3" w:value="5.3"/>
                  <w:listItem w:displayText="5.4" w:value="5.4"/>
                  <w:listItem w:displayText="5.5" w:value="5.5"/>
                </w:dropDownList>
              </w:sdtPr>
              <w:sdtContent>
                <w:r w:rsidR="00375919">
                  <w:rPr>
                    <w:rFonts w:cs="Arial"/>
                    <w:b/>
                    <w:iCs/>
                    <w:sz w:val="28"/>
                    <w:szCs w:val="28"/>
                  </w:rPr>
                  <w:t>5.2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06A87D60" w:rsidR="00100A58" w:rsidRPr="00F04336" w:rsidRDefault="00100A58" w:rsidP="0027631C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375919">
              <w:rPr>
                <w:rFonts w:cs="Arial"/>
                <w:b/>
                <w:iCs/>
                <w:szCs w:val="24"/>
              </w:rPr>
              <w:t xml:space="preserve"> </w:t>
            </w:r>
            <w:r w:rsidR="00375919">
              <w:rPr>
                <w:b/>
              </w:rPr>
              <w:t>Eine turnerische Bewegungsverbindung aus turnerischen Grundelementen an einem ausgewählten Gerät (Boden, Barren, Reck oder Schwebebalken) demonstrieren</w:t>
            </w:r>
          </w:p>
          <w:p w14:paraId="15CC4F83" w14:textId="4773BEB2" w:rsidR="000E6E72" w:rsidRPr="00F04336" w:rsidRDefault="000E6E72" w:rsidP="0027631C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D00143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FF00"/>
            <w:tcMar>
              <w:top w:w="57" w:type="dxa"/>
              <w:bottom w:w="57" w:type="dxa"/>
            </w:tcMar>
          </w:tcPr>
          <w:p w14:paraId="2803BC05" w14:textId="048510E1" w:rsidR="00100A58" w:rsidRPr="00F04336" w:rsidRDefault="00D8507B" w:rsidP="0027631C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747CBE">
              <w:rPr>
                <w:rFonts w:cs="Arial"/>
                <w:b/>
                <w:iCs/>
                <w:szCs w:val="24"/>
              </w:rPr>
              <w:t>5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1E164A">
              <w:rPr>
                <w:rFonts w:cs="Arial"/>
                <w:b/>
                <w:iCs/>
                <w:szCs w:val="24"/>
              </w:rPr>
              <w:t xml:space="preserve">Bewegen </w:t>
            </w:r>
            <w:r w:rsidR="00D00143">
              <w:rPr>
                <w:rFonts w:cs="Arial"/>
                <w:b/>
                <w:iCs/>
                <w:szCs w:val="24"/>
              </w:rPr>
              <w:t>an Geräten</w:t>
            </w:r>
            <w:r w:rsidR="001E164A">
              <w:rPr>
                <w:rFonts w:cs="Arial"/>
                <w:b/>
                <w:iCs/>
                <w:szCs w:val="24"/>
              </w:rPr>
              <w:t xml:space="preserve"> – </w:t>
            </w:r>
            <w:r w:rsidR="00D00143">
              <w:rPr>
                <w:rFonts w:cs="Arial"/>
                <w:b/>
                <w:iCs/>
                <w:szCs w:val="24"/>
              </w:rPr>
              <w:t>Turnen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Content>
              <w:p w14:paraId="6D7C8B79" w14:textId="5B63AA62" w:rsidR="008B3FE3" w:rsidRPr="00F04336" w:rsidRDefault="00375919" w:rsidP="0027631C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Content>
              <w:p w14:paraId="6C7CAB9E" w14:textId="374AF34F" w:rsidR="00387AA9" w:rsidRPr="00F04336" w:rsidRDefault="00375919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d - Leistung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27631C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279C1046" w:rsidR="0075578F" w:rsidRPr="00F04336" w:rsidRDefault="00F8484B" w:rsidP="00E62BFC">
            <w:pPr>
              <w:pStyle w:val="ListParagraph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</w:dropDownList>
              </w:sdtPr>
              <w:sdtContent>
                <w:r w:rsidR="00375919">
                  <w:rPr>
                    <w:rFonts w:cs="Arial"/>
                    <w:iCs/>
                    <w:szCs w:val="24"/>
                  </w:rPr>
                  <w:t>normgebundenes Turnen an Geräten und Gerätebahnen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4964977F" w:rsidR="00E62BFC" w:rsidRPr="00F04336" w:rsidRDefault="00F8484B" w:rsidP="0075578F">
            <w:pPr>
              <w:pStyle w:val="ListParagraph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1760478802"/>
                <w:placeholder>
                  <w:docPart w:val="9195C841D48C4F19B0ED653A73F8BFA7"/>
                </w:placeholder>
                <w:showingPlcHdr/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</w:dropDownList>
              </w:sdtPr>
              <w:sdtContent>
                <w:r w:rsidR="00D00143" w:rsidRPr="0068769B">
                  <w:rPr>
                    <w:rStyle w:val="Placehold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27631C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Content>
              <w:p w14:paraId="3F8E8F6A" w14:textId="6271F07D" w:rsidR="00D8507B" w:rsidRPr="00F04336" w:rsidRDefault="00375919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Informationsaufnahme und -verarbeitung bei sportlichen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Content>
              <w:p w14:paraId="1D785145" w14:textId="7527002B" w:rsidR="00E62BFC" w:rsidRDefault="00375919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cehold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Content>
              <w:p w14:paraId="00B1D805" w14:textId="1A20234C" w:rsidR="0078720C" w:rsidRPr="0078720C" w:rsidRDefault="00375919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27631C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27631C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vielfältiges turnerisches Bewegen (Stützen, Balancieren, Rollen, Klettern, Springen, Hangeln, Schaukeln und Schwingen) an unterschiedlichen Geräten und Gerätekombinationen (z.B. Boden, Trampolin, Klettertaue, Barren, Kasten u.a.) demonstrieren [6 BWK 5.1]" w:value="vielfältiges turnerisches Bewegen (Stützen, Balancieren, Rollen, Klettern, Springen, Hangeln, Schaukeln und Schwingen) an unterschiedlichen Geräten und Gerätekombinationen (z.B. Boden, Trampolin, Klettertaue, Barren, Kasten u.a.) demonstrieren [6 BWK 5.1]"/>
                <w:listItem w:displayText="eine Bewegungsverbindung aus turnerischen Grundelementen an einem ausgewählten Gerät (Boden, Barren, Reck oder Schwebebalken) demonstrieren [6 BWK 5.2]" w:value="eine Bewegungsverbindung aus turnerischen Grundelementen an einem ausgewählten Gerät (Boden, Barren, Reck oder Schwebebalken) demonstrieren [6 BWK 5.2]"/>
                <w:listItem w:displayText="grundlegende turnerische Sicherheits- und Hilfestellungen situationsbezogen wahrnehmen und sachgerecht ausführen [6 BWK 5.3]" w:value="grundlegende turnerische Sicherheits- und Hilfestellungen situationsbezogen wahrnehmen und sachgerecht ausführen [6 BWK 5.3]"/>
              </w:dropDownList>
            </w:sdtPr>
            <w:sdtContent>
              <w:p w14:paraId="67A98776" w14:textId="29CBDFA3" w:rsidR="007C0EA4" w:rsidRPr="00F04336" w:rsidRDefault="00375919" w:rsidP="00C117BF">
                <w:pPr>
                  <w:pStyle w:val="ListParagraph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Bewegungsverbindung aus turnerischen Grundelementen an einem ausgewählten Gerät (Boden, Barren, Reck oder Schwebebalken) demonstrieren [6 BWK 5.2]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Paragraph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524084935"/>
              <w:placeholder>
                <w:docPart w:val="9C3E920970884D8280C20463B8CB7DED"/>
              </w:placeholder>
              <w:dropDownList>
                <w:listItem w:value="Wählen Sie ein Element aus."/>
                <w:listItem w:displayText="vielfältiges turnerisches Bewegen (Stützen, Balancieren, Rollen, Klettern, Springen, Hangeln, Schaukeln und Schwingen) an unterschiedlichen Geräten und Gerätekombinationen (z.B. Boden, Trampolin, Klettertaue, Barren, Kasten u.a.) demonstrieren [6 BWK 5.1]" w:value="vielfältiges turnerisches Bewegen (Stützen, Balancieren, Rollen, Klettern, Springen, Hangeln, Schaukeln und Schwingen) an unterschiedlichen Geräten und Gerätekombinationen (z.B. Boden, Trampolin, Klettertaue, Barren, Kasten u.a.) demonstrieren [6 BWK 5.1]"/>
                <w:listItem w:displayText="eine Bewegungsverbindung aus turnerischen Grundelementen an einem ausgewählten Gerät (Boden, Barren, Reck oder Schwebebalken) demonstrieren [6 BWK 5.2]" w:value="eine Bewegungsverbindung aus turnerischen Grundelementen an einem ausgewählten Gerät (Boden, Barren, Reck oder Schwebebalken) demonstrieren [6 BWK 5.2]"/>
                <w:listItem w:displayText="grundlegende turnerische Sicherheits- und Hilfestellungen situationsbezogen wahrnehmen und sachgerecht ausführen [6 BWK 5.3]" w:value="grundlegende turnerische Sicherheits- und Hilfestellungen situationsbezogen wahrnehmen und sachgerecht ausführen [6 BWK 5.3]"/>
              </w:dropDownList>
            </w:sdtPr>
            <w:sdtContent>
              <w:p w14:paraId="7515D085" w14:textId="351B154B" w:rsidR="00C117BF" w:rsidRPr="0043095E" w:rsidRDefault="00375919" w:rsidP="0043095E">
                <w:pPr>
                  <w:pStyle w:val="ListParagraph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grundlegende turnerische Sicherheits- und Hilfestellungen situationsbezogen wahrnehmen und sachgerecht ausführen [6 BWK 5.3]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27631C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27631C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Content>
              <w:p w14:paraId="1B549703" w14:textId="5AD99E09" w:rsidR="001135A2" w:rsidRPr="00F04336" w:rsidRDefault="00375919" w:rsidP="001135A2">
                <w:pPr>
                  <w:pStyle w:val="ListParagraph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grundlegende sportartspezifische Gefahrenmomente sowie Organisations- und Sicherheitsvereinbarungen für das sichere sportliche Handeln benennen [6 SK f1]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Content>
              <w:p w14:paraId="74F69E02" w14:textId="579FDFE7" w:rsidR="001135A2" w:rsidRPr="00F04336" w:rsidRDefault="00F04336" w:rsidP="001135A2">
                <w:pPr>
                  <w:pStyle w:val="ListParagraph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cehold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Paragraph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Content>
              <w:p w14:paraId="4916C536" w14:textId="4F5A2971" w:rsidR="003F7C08" w:rsidRPr="00F04336" w:rsidRDefault="00F04336" w:rsidP="003F7C08">
                <w:pPr>
                  <w:pStyle w:val="ListParagraph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cehold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Content>
              <w:p w14:paraId="20820C89" w14:textId="6B099BF2" w:rsidR="001135A2" w:rsidRPr="00F04336" w:rsidRDefault="00375919" w:rsidP="001135A2">
                <w:pPr>
                  <w:pStyle w:val="ListParagraph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kreative Bewegungsgestaltungen entwickeln und zu einer Präsentation verbinden [6 MK b2]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Paragraph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Content>
              <w:p w14:paraId="209B885A" w14:textId="6C8C6D2F" w:rsidR="001135A2" w:rsidRPr="00F04336" w:rsidRDefault="00F04336" w:rsidP="001135A2">
                <w:pPr>
                  <w:pStyle w:val="ListParagraph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cehold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F8484B" w:rsidP="00F0433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Content>
                <w:r w:rsidR="00F04336" w:rsidRPr="00F04336">
                  <w:rPr>
                    <w:rStyle w:val="Placehold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375919" w:rsidRDefault="00F04336" w:rsidP="00375919">
            <w:pPr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Content>
              <w:p w14:paraId="18C51871" w14:textId="108A945C" w:rsidR="000E6E72" w:rsidRPr="0078720C" w:rsidRDefault="00375919" w:rsidP="0078720C">
                <w:pPr>
                  <w:pStyle w:val="ListParagraph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kreative, gestalterische Präsentationen anhand grundlegender Kriterien beurteilen [6 UK b1]</w:t>
                </w:r>
              </w:p>
            </w:sdtContent>
          </w:sdt>
        </w:tc>
      </w:tr>
    </w:tbl>
    <w:p w14:paraId="172FD021" w14:textId="56940E89" w:rsidR="0027631C" w:rsidRDefault="0027631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39564EB1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F15BD42" w14:textId="400A6877" w:rsidR="00934E88" w:rsidRDefault="00934E8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934E88" w14:paraId="20FD654A" w14:textId="77777777" w:rsidTr="0027631C">
        <w:trPr>
          <w:trHeight w:val="551"/>
        </w:trPr>
        <w:tc>
          <w:tcPr>
            <w:tcW w:w="3590" w:type="dxa"/>
          </w:tcPr>
          <w:p w14:paraId="10E3AD92" w14:textId="77777777" w:rsidR="00934E88" w:rsidRPr="00687860" w:rsidRDefault="00934E88" w:rsidP="0027631C">
            <w:pPr>
              <w:jc w:val="left"/>
              <w:rPr>
                <w:rFonts w:cs="Arial"/>
              </w:rPr>
            </w:pPr>
            <w:r w:rsidRPr="00687860">
              <w:rPr>
                <w:rStyle w:val="Strong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09866A26" w14:textId="77777777" w:rsidR="00934E88" w:rsidRPr="00687860" w:rsidRDefault="00934E88" w:rsidP="0027631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04A2D873" w14:textId="77777777" w:rsidR="00934E88" w:rsidRPr="00687860" w:rsidRDefault="00934E88" w:rsidP="0027631C">
            <w:pPr>
              <w:jc w:val="left"/>
              <w:rPr>
                <w:rFonts w:cs="Arial"/>
              </w:rPr>
            </w:pPr>
            <w:r w:rsidRPr="00687860">
              <w:rPr>
                <w:rStyle w:val="Strong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656606E" w14:textId="77777777" w:rsidR="00934E88" w:rsidRPr="00687860" w:rsidRDefault="00934E88" w:rsidP="0027631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6ABE660D" w14:textId="77777777" w:rsidR="00934E88" w:rsidRPr="00247692" w:rsidRDefault="00934E88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Strong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55DF7EF" w14:textId="77777777" w:rsidR="00934E88" w:rsidRPr="00247692" w:rsidRDefault="00934E88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Strong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Strong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934E88" w14:paraId="381F76A3" w14:textId="77777777" w:rsidTr="0027631C">
        <w:trPr>
          <w:trHeight w:val="3093"/>
        </w:trPr>
        <w:tc>
          <w:tcPr>
            <w:tcW w:w="3590" w:type="dxa"/>
          </w:tcPr>
          <w:p w14:paraId="7C851519" w14:textId="77777777" w:rsidR="00375919" w:rsidRDefault="00375919" w:rsidP="00375919">
            <w:pPr>
              <w:jc w:val="left"/>
            </w:pPr>
            <w:r>
              <w:rPr>
                <w:bCs/>
                <w:color w:val="333333"/>
                <w:sz w:val="22"/>
                <w:shd w:val="clear" w:color="auto" w:fill="FFFFFF"/>
              </w:rPr>
              <w:t>B</w:t>
            </w:r>
            <w:r>
              <w:t>ewegungsmerkmale ausgewählter Turnelemente an unterschiedlichen Geräten</w:t>
            </w:r>
          </w:p>
          <w:p w14:paraId="18DC8C6E" w14:textId="77777777" w:rsidR="00375919" w:rsidRDefault="00375919" w:rsidP="00375919">
            <w:pPr>
              <w:jc w:val="left"/>
              <w:rPr>
                <w:bCs/>
                <w:color w:val="333333"/>
                <w:shd w:val="clear" w:color="auto" w:fill="FFFFFF"/>
              </w:rPr>
            </w:pPr>
          </w:p>
          <w:p w14:paraId="334AC6F7" w14:textId="77777777" w:rsidR="00375919" w:rsidRDefault="00375919" w:rsidP="00375919">
            <w:pPr>
              <w:jc w:val="left"/>
              <w:rPr>
                <w:bCs/>
                <w:color w:val="333333"/>
                <w:shd w:val="clear" w:color="auto" w:fill="FFFFFF"/>
              </w:rPr>
            </w:pPr>
            <w:r>
              <w:rPr>
                <w:bCs/>
                <w:color w:val="333333"/>
                <w:shd w:val="clear" w:color="auto" w:fill="FFFFFF"/>
              </w:rPr>
              <w:t>Körperreaktionen in den einzelnen Phasen</w:t>
            </w:r>
          </w:p>
          <w:p w14:paraId="13201DAF" w14:textId="77777777" w:rsidR="00375919" w:rsidRDefault="00375919" w:rsidP="00375919">
            <w:pPr>
              <w:jc w:val="left"/>
              <w:rPr>
                <w:bCs/>
                <w:color w:val="333333"/>
                <w:shd w:val="clear" w:color="auto" w:fill="FFFFFF"/>
              </w:rPr>
            </w:pPr>
          </w:p>
          <w:p w14:paraId="4549B0E0" w14:textId="77777777" w:rsidR="00375919" w:rsidRDefault="00375919" w:rsidP="00375919">
            <w:pPr>
              <w:jc w:val="left"/>
              <w:rPr>
                <w:bCs/>
                <w:color w:val="333333"/>
                <w:shd w:val="clear" w:color="auto" w:fill="FFFFFF"/>
              </w:rPr>
            </w:pPr>
            <w:r>
              <w:rPr>
                <w:bCs/>
                <w:color w:val="333333"/>
                <w:shd w:val="clear" w:color="auto" w:fill="FFFFFF"/>
              </w:rPr>
              <w:t>Verbinden von einzelnen Bewegungen</w:t>
            </w:r>
          </w:p>
          <w:p w14:paraId="7B0CB0C1" w14:textId="77777777" w:rsidR="00375919" w:rsidRDefault="00375919" w:rsidP="00375919">
            <w:pPr>
              <w:jc w:val="left"/>
              <w:rPr>
                <w:bCs/>
                <w:color w:val="333333"/>
                <w:shd w:val="clear" w:color="auto" w:fill="FFFFFF"/>
              </w:rPr>
            </w:pPr>
          </w:p>
          <w:p w14:paraId="42ED9DBE" w14:textId="77777777" w:rsidR="00375919" w:rsidRDefault="00375919" w:rsidP="00375919">
            <w:pPr>
              <w:jc w:val="left"/>
              <w:rPr>
                <w:bCs/>
                <w:color w:val="333333"/>
                <w:shd w:val="clear" w:color="auto" w:fill="FFFFFF"/>
              </w:rPr>
            </w:pPr>
            <w:r>
              <w:rPr>
                <w:bCs/>
                <w:color w:val="333333"/>
                <w:shd w:val="clear" w:color="auto" w:fill="FFFFFF"/>
              </w:rPr>
              <w:t>Sicherheits- und Hilfestellungen</w:t>
            </w:r>
          </w:p>
          <w:p w14:paraId="356EDAA2" w14:textId="77777777" w:rsidR="00375919" w:rsidRDefault="00375919" w:rsidP="00375919">
            <w:pPr>
              <w:jc w:val="left"/>
              <w:rPr>
                <w:bCs/>
                <w:color w:val="333333"/>
                <w:shd w:val="clear" w:color="auto" w:fill="FFFFFF"/>
              </w:rPr>
            </w:pPr>
          </w:p>
          <w:p w14:paraId="34239D14" w14:textId="5EF8B118" w:rsidR="00375919" w:rsidRPr="00375919" w:rsidRDefault="00375919" w:rsidP="00375919">
            <w:pPr>
              <w:jc w:val="left"/>
              <w:rPr>
                <w:bCs/>
                <w:color w:val="333333"/>
                <w:sz w:val="22"/>
                <w:shd w:val="clear" w:color="auto" w:fill="FFFFFF"/>
              </w:rPr>
            </w:pPr>
            <w:r>
              <w:rPr>
                <w:bCs/>
                <w:color w:val="333333"/>
                <w:shd w:val="clear" w:color="auto" w:fill="FFFFFF"/>
              </w:rPr>
              <w:t>sicherer Auf- und Abbau von Turngeräten</w:t>
            </w:r>
          </w:p>
        </w:tc>
        <w:tc>
          <w:tcPr>
            <w:tcW w:w="3590" w:type="dxa"/>
          </w:tcPr>
          <w:p w14:paraId="3E5D3099" w14:textId="77777777" w:rsidR="00934E88" w:rsidRDefault="00375919" w:rsidP="0027631C">
            <w:pPr>
              <w:jc w:val="left"/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Strong"/>
                <w:rFonts w:cs="Arial"/>
                <w:b w:val="0"/>
                <w:color w:val="333333"/>
                <w:sz w:val="22"/>
                <w:shd w:val="clear" w:color="auto" w:fill="FFFFFF"/>
              </w:rPr>
              <w:t>E</w:t>
            </w:r>
            <w:r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  <w:t xml:space="preserve">inbau von Hilfsmitteln </w:t>
            </w:r>
          </w:p>
          <w:p w14:paraId="57EB16CE" w14:textId="77777777" w:rsidR="00375919" w:rsidRDefault="00375919" w:rsidP="0027631C">
            <w:pPr>
              <w:jc w:val="left"/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</w:pPr>
          </w:p>
          <w:p w14:paraId="6B516C55" w14:textId="77777777" w:rsidR="00375919" w:rsidRDefault="00974250" w:rsidP="0027631C">
            <w:pPr>
              <w:jc w:val="left"/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  <w:t>ge</w:t>
            </w:r>
            <w:r w:rsidR="00375919"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  <w:t xml:space="preserve">genseitiges </w:t>
            </w:r>
            <w:r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  <w:t>Helfen</w:t>
            </w:r>
          </w:p>
          <w:p w14:paraId="375860DD" w14:textId="77777777" w:rsidR="00974250" w:rsidRDefault="00974250" w:rsidP="0027631C">
            <w:pPr>
              <w:jc w:val="left"/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</w:pPr>
          </w:p>
          <w:p w14:paraId="79FFF8C6" w14:textId="77777777" w:rsidR="00974250" w:rsidRDefault="00974250" w:rsidP="0027631C">
            <w:pPr>
              <w:jc w:val="left"/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  <w:t>Bewegungsreihen</w:t>
            </w:r>
          </w:p>
          <w:p w14:paraId="18E49847" w14:textId="77777777" w:rsidR="00974250" w:rsidRDefault="00974250" w:rsidP="0027631C">
            <w:pPr>
              <w:jc w:val="left"/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</w:pPr>
          </w:p>
          <w:p w14:paraId="554DCFE5" w14:textId="3CC80FD3" w:rsidR="00974250" w:rsidRPr="00375919" w:rsidRDefault="00974250" w:rsidP="0027631C">
            <w:pPr>
              <w:jc w:val="left"/>
              <w:rPr>
                <w:rStyle w:val="Strong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Strong"/>
                <w:b w:val="0"/>
                <w:color w:val="333333"/>
                <w:sz w:val="22"/>
                <w:shd w:val="clear" w:color="auto" w:fill="FFFFFF"/>
              </w:rPr>
              <w:t>Erstellen einer Übungsfolge</w:t>
            </w:r>
          </w:p>
        </w:tc>
        <w:tc>
          <w:tcPr>
            <w:tcW w:w="3590" w:type="dxa"/>
          </w:tcPr>
          <w:p w14:paraId="252D76E9" w14:textId="420D18BB" w:rsidR="00934E88" w:rsidRDefault="00934E88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0B7A9E4B" w14:textId="15CC7672" w:rsidR="00974250" w:rsidRDefault="00974250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Beobachtung der Entwicklung der Übungsfolge</w:t>
            </w:r>
          </w:p>
          <w:p w14:paraId="5FE8A936" w14:textId="11CA5612" w:rsidR="00974250" w:rsidRDefault="00974250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Sicherheits- und Hilfestellung</w:t>
            </w:r>
          </w:p>
          <w:p w14:paraId="1A549DA6" w14:textId="77777777" w:rsidR="00974250" w:rsidRDefault="00974250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5C377FA4" w14:textId="28077B2C" w:rsidR="00934E88" w:rsidRPr="00687860" w:rsidRDefault="00934E88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</w:p>
          <w:p w14:paraId="58289CDB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165514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8CA99BC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78A759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2B8EA50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019E9C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82E8C35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CC5AD4E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6964EA6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F53EA75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4A7AEBE" w14:textId="77777777" w:rsidR="00934E88" w:rsidRDefault="00934E88" w:rsidP="00974250">
            <w:pPr>
              <w:jc w:val="left"/>
              <w:rPr>
                <w:rFonts w:cs="Arial"/>
                <w:bCs/>
                <w:iCs/>
                <w:sz w:val="22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</w:t>
            </w:r>
            <w:r w:rsidR="00974250">
              <w:rPr>
                <w:rFonts w:cs="Arial"/>
                <w:bCs/>
                <w:iCs/>
                <w:sz w:val="22"/>
              </w:rPr>
              <w:t>e:</w:t>
            </w:r>
          </w:p>
          <w:p w14:paraId="29CB14F4" w14:textId="77777777" w:rsidR="00974250" w:rsidRDefault="00974250" w:rsidP="00974250">
            <w:pPr>
              <w:jc w:val="left"/>
              <w:rPr>
                <w:rStyle w:val="Strong"/>
                <w:b w:val="0"/>
                <w:iCs/>
              </w:rPr>
            </w:pPr>
            <w:r>
              <w:rPr>
                <w:rStyle w:val="Strong"/>
                <w:rFonts w:cs="Arial"/>
                <w:b w:val="0"/>
                <w:iCs/>
              </w:rPr>
              <w:t>B</w:t>
            </w:r>
            <w:r>
              <w:rPr>
                <w:rStyle w:val="Strong"/>
                <w:b w:val="0"/>
                <w:iCs/>
              </w:rPr>
              <w:t>ewegungsmerkmale</w:t>
            </w:r>
          </w:p>
          <w:p w14:paraId="6EEF98F9" w14:textId="77777777" w:rsidR="00B12492" w:rsidRDefault="00B12492" w:rsidP="00974250">
            <w:pPr>
              <w:jc w:val="left"/>
              <w:rPr>
                <w:rStyle w:val="Strong"/>
                <w:b w:val="0"/>
                <w:iCs/>
              </w:rPr>
            </w:pPr>
          </w:p>
          <w:p w14:paraId="0F92F50B" w14:textId="3EF1D221" w:rsidR="00B12492" w:rsidRPr="00974250" w:rsidRDefault="00B12492" w:rsidP="00974250">
            <w:pPr>
              <w:jc w:val="left"/>
              <w:rPr>
                <w:rStyle w:val="Strong"/>
                <w:rFonts w:cs="Arial"/>
                <w:b w:val="0"/>
                <w:iCs/>
                <w:szCs w:val="24"/>
              </w:rPr>
            </w:pPr>
          </w:p>
        </w:tc>
        <w:tc>
          <w:tcPr>
            <w:tcW w:w="3591" w:type="dxa"/>
          </w:tcPr>
          <w:p w14:paraId="13CF711A" w14:textId="2C6386B1" w:rsidR="00934E88" w:rsidRDefault="00934E88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0132F33F" w14:textId="303C6891" w:rsidR="00974250" w:rsidRPr="00247692" w:rsidRDefault="00974250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Entwicklungsprozess der Übungsfolge</w:t>
            </w:r>
          </w:p>
          <w:p w14:paraId="1832BE93" w14:textId="2DD05542" w:rsidR="00934E88" w:rsidRPr="00687860" w:rsidRDefault="00934E88" w:rsidP="0027631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</w:p>
          <w:p w14:paraId="6DC5D5DB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9AA2533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61EC11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AAA4083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079B0A4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77A4F42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A3F5BFD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B8B78E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66705E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F19F51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C799FBE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0F23A80" w14:textId="77777777" w:rsidR="00934E88" w:rsidRDefault="00934E88" w:rsidP="0027631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6F24ED" w14:textId="2609A638" w:rsidR="00934E88" w:rsidRDefault="00974250" w:rsidP="0027631C">
            <w:pPr>
              <w:jc w:val="left"/>
              <w:rPr>
                <w:color w:val="333333"/>
                <w:sz w:val="22"/>
                <w:shd w:val="clear" w:color="auto" w:fill="FFFFFF"/>
              </w:rPr>
            </w:pPr>
            <w:r>
              <w:rPr>
                <w:rFonts w:cs="Arial"/>
                <w:color w:val="333333"/>
                <w:sz w:val="22"/>
                <w:shd w:val="clear" w:color="auto" w:fill="FFFFFF"/>
              </w:rPr>
              <w:t>p</w:t>
            </w:r>
            <w:r w:rsidR="00934E88" w:rsidRPr="00687860">
              <w:rPr>
                <w:rFonts w:cs="Arial"/>
                <w:color w:val="333333"/>
                <w:sz w:val="22"/>
                <w:shd w:val="clear" w:color="auto" w:fill="FFFFFF"/>
              </w:rPr>
              <w:t>unktuell</w:t>
            </w:r>
            <w:r>
              <w:rPr>
                <w:color w:val="333333"/>
                <w:sz w:val="22"/>
                <w:shd w:val="clear" w:color="auto" w:fill="FFFFFF"/>
              </w:rPr>
              <w:t>:</w:t>
            </w:r>
          </w:p>
          <w:p w14:paraId="264B0101" w14:textId="7A6E1754" w:rsidR="00974250" w:rsidRPr="00974250" w:rsidRDefault="00974250" w:rsidP="0027631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>
              <w:rPr>
                <w:color w:val="333333"/>
                <w:sz w:val="22"/>
                <w:shd w:val="clear" w:color="auto" w:fill="FFFFFF"/>
              </w:rPr>
              <w:t>Zeigen der Übungsfolge</w:t>
            </w:r>
          </w:p>
          <w:p w14:paraId="09E88413" w14:textId="77777777" w:rsidR="00934E88" w:rsidRPr="00687860" w:rsidRDefault="00934E88" w:rsidP="0027631C">
            <w:pPr>
              <w:pStyle w:val="NormalWeb"/>
              <w:shd w:val="clear" w:color="auto" w:fill="FFFFFF"/>
              <w:spacing w:before="0" w:beforeAutospacing="0" w:after="150" w:afterAutospacing="0"/>
              <w:rPr>
                <w:rStyle w:val="Strong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6A566EC0" w14:textId="77777777" w:rsidR="00934E88" w:rsidRDefault="00934E8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5048"/>
    <w:rsid w:val="00087AD8"/>
    <w:rsid w:val="000A24DB"/>
    <w:rsid w:val="000A78BD"/>
    <w:rsid w:val="000D7B69"/>
    <w:rsid w:val="000E6E72"/>
    <w:rsid w:val="00100A58"/>
    <w:rsid w:val="001135A2"/>
    <w:rsid w:val="001137E9"/>
    <w:rsid w:val="001206E7"/>
    <w:rsid w:val="0017608B"/>
    <w:rsid w:val="001E164A"/>
    <w:rsid w:val="001F3257"/>
    <w:rsid w:val="00240520"/>
    <w:rsid w:val="0027631C"/>
    <w:rsid w:val="002C79F5"/>
    <w:rsid w:val="00375919"/>
    <w:rsid w:val="00387AA9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5E5B2A"/>
    <w:rsid w:val="00645775"/>
    <w:rsid w:val="006D4858"/>
    <w:rsid w:val="006F57CB"/>
    <w:rsid w:val="006F7526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036E8"/>
    <w:rsid w:val="00822167"/>
    <w:rsid w:val="008A3873"/>
    <w:rsid w:val="008B3FE3"/>
    <w:rsid w:val="008C66D1"/>
    <w:rsid w:val="008E637D"/>
    <w:rsid w:val="00934E88"/>
    <w:rsid w:val="00974250"/>
    <w:rsid w:val="00983DF7"/>
    <w:rsid w:val="009C4EAD"/>
    <w:rsid w:val="009E774F"/>
    <w:rsid w:val="00A20156"/>
    <w:rsid w:val="00A5549C"/>
    <w:rsid w:val="00A733BB"/>
    <w:rsid w:val="00A91DFF"/>
    <w:rsid w:val="00A971D3"/>
    <w:rsid w:val="00AB705E"/>
    <w:rsid w:val="00AF05EC"/>
    <w:rsid w:val="00B12492"/>
    <w:rsid w:val="00B24970"/>
    <w:rsid w:val="00B9262F"/>
    <w:rsid w:val="00BF12F2"/>
    <w:rsid w:val="00C117BF"/>
    <w:rsid w:val="00C261E2"/>
    <w:rsid w:val="00C72016"/>
    <w:rsid w:val="00C959CE"/>
    <w:rsid w:val="00D00143"/>
    <w:rsid w:val="00D062EF"/>
    <w:rsid w:val="00D0796D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8484B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367C5"/>
  <w15:docId w15:val="{190BA61C-7E58-4217-B463-58189174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A5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00A58"/>
    <w:rPr>
      <w:color w:val="808080"/>
    </w:rPr>
  </w:style>
  <w:style w:type="table" w:styleId="TableGrid">
    <w:name w:val="Table Grid"/>
    <w:basedOn w:val="TableNormal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5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9D9"/>
    <w:rPr>
      <w:rFonts w:ascii="Arial" w:hAnsi="Arial" w:cstheme="minorBidi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DefaultParagraphFon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Normal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Strong">
    <w:name w:val="Strong"/>
    <w:basedOn w:val="DefaultParagraphFont"/>
    <w:uiPriority w:val="22"/>
    <w:qFormat/>
    <w:rsid w:val="00934E88"/>
    <w:rPr>
      <w:b/>
      <w:bCs/>
    </w:rPr>
  </w:style>
  <w:style w:type="paragraph" w:styleId="NormalWeb">
    <w:name w:val="Normal (Web)"/>
    <w:basedOn w:val="Normal"/>
    <w:uiPriority w:val="99"/>
    <w:unhideWhenUsed/>
    <w:rsid w:val="00934E8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../customXml/item6.xml"/><Relationship Id="rId7" Type="http://schemas.openxmlformats.org/officeDocument/2006/relationships/webSettings" Target="webSettings.xml"/><Relationship Id="rId2" Type="http://schemas.openxmlformats.org/officeDocument/2006/relationships/customXml" Target="../../customXml/item5.xml"/><Relationship Id="rId1" Type="http://schemas.openxmlformats.org/officeDocument/2006/relationships/customXml" Target="../../customXml/item4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7717C6" w:rsidRDefault="005055CF">
          <w:r w:rsidRPr="0068769B">
            <w:rPr>
              <w:rStyle w:val="Placehold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7717C6" w:rsidRDefault="005055CF" w:rsidP="005055CF">
          <w:pPr>
            <w:pStyle w:val="EE36C6D7AC3A4C2AB599F78A3E19C5B41"/>
          </w:pPr>
          <w:r w:rsidRPr="0068769B">
            <w:rPr>
              <w:rStyle w:val="Placehold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7717C6" w:rsidRDefault="005055CF" w:rsidP="005055CF">
          <w:pPr>
            <w:pStyle w:val="A564CA8AC15948968CB0FE22B020630F"/>
          </w:pPr>
          <w:r w:rsidRPr="00E62BFC">
            <w:rPr>
              <w:rStyle w:val="Placehold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7717C6" w:rsidRDefault="005055CF" w:rsidP="005055CF">
          <w:pPr>
            <w:pStyle w:val="1CB3016091BD441596F2BBF1DC0903E2"/>
          </w:pPr>
          <w:r w:rsidRPr="0068769B">
            <w:rPr>
              <w:rStyle w:val="Placehold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7717C6" w:rsidRDefault="005055CF" w:rsidP="005055CF">
          <w:pPr>
            <w:pStyle w:val="960335C5CF204B2DB5AADD9011AC7A1B"/>
          </w:pPr>
          <w:r w:rsidRPr="00E62BFC">
            <w:rPr>
              <w:rStyle w:val="Placehold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7717C6" w:rsidRDefault="005055CF" w:rsidP="005055CF">
          <w:pPr>
            <w:pStyle w:val="2DC841D4658D4BCBB7F313C67C614DDC"/>
          </w:pPr>
          <w:r w:rsidRPr="0068769B">
            <w:rPr>
              <w:rStyle w:val="Placehold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7717C6" w:rsidRDefault="005055CF" w:rsidP="005055CF">
          <w:pPr>
            <w:pStyle w:val="1EB3AC3BC8CE464EB74BEB1E89E30A25"/>
          </w:pPr>
          <w:r w:rsidRPr="0068769B">
            <w:rPr>
              <w:rStyle w:val="Placehold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7717C6" w:rsidRDefault="005055CF" w:rsidP="005055CF">
          <w:pPr>
            <w:pStyle w:val="3CF9B991A9894EB991786EC4A2FC331F"/>
          </w:pPr>
          <w:r w:rsidRPr="0068769B">
            <w:rPr>
              <w:rStyle w:val="Placehold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7717C6" w:rsidRDefault="005055CF" w:rsidP="005055CF">
          <w:pPr>
            <w:pStyle w:val="C1D3612C76244B3C9D4443E979AC5A72"/>
          </w:pPr>
          <w:r w:rsidRPr="0068769B">
            <w:rPr>
              <w:rStyle w:val="Placehold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7717C6" w:rsidRDefault="005055CF" w:rsidP="005055CF">
          <w:pPr>
            <w:pStyle w:val="098DFD575AFE4DF58E6AD7E05087D518"/>
          </w:pPr>
          <w:r w:rsidRPr="0068769B">
            <w:rPr>
              <w:rStyle w:val="Placehold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7717C6" w:rsidRDefault="005055CF" w:rsidP="005055CF">
          <w:pPr>
            <w:pStyle w:val="55705ABEF0DB42B398A9EE3A04979586"/>
          </w:pPr>
          <w:r w:rsidRPr="0068769B">
            <w:rPr>
              <w:rStyle w:val="Placehold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7717C6" w:rsidRDefault="005055CF" w:rsidP="005055CF">
          <w:pPr>
            <w:pStyle w:val="6D771BC8D85E4E94B86B167BD5EFD959"/>
          </w:pPr>
          <w:r w:rsidRPr="00E62BFC">
            <w:rPr>
              <w:rStyle w:val="PlaceholderText"/>
            </w:rPr>
            <w:t>Wählen Sie ein Element aus.</w:t>
          </w:r>
        </w:p>
      </w:docPartBody>
    </w:docPart>
    <w:docPart>
      <w:docPartPr>
        <w:name w:val="9195C841D48C4F19B0ED653A73F8B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AE982D-DA25-4D6C-8AD1-33FBE91A6A7A}"/>
      </w:docPartPr>
      <w:docPartBody>
        <w:p w:rsidR="007717C6" w:rsidRDefault="005055CF" w:rsidP="005055CF">
          <w:pPr>
            <w:pStyle w:val="9195C841D48C4F19B0ED653A73F8BFA7"/>
          </w:pPr>
          <w:r w:rsidRPr="0068769B">
            <w:rPr>
              <w:rStyle w:val="PlaceholderText"/>
            </w:rPr>
            <w:t>Wählen Sie ein Element aus.</w:t>
          </w:r>
        </w:p>
      </w:docPartBody>
    </w:docPart>
    <w:docPart>
      <w:docPartPr>
        <w:name w:val="9C3E920970884D8280C20463B8CB7D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F16CB8-D1FC-4B45-81A2-23E3BBC4623E}"/>
      </w:docPartPr>
      <w:docPartBody>
        <w:p w:rsidR="007717C6" w:rsidRDefault="005055CF" w:rsidP="005055CF">
          <w:pPr>
            <w:pStyle w:val="9C3E920970884D8280C20463B8CB7DED"/>
          </w:pPr>
          <w:r w:rsidRPr="0068769B">
            <w:rPr>
              <w:rStyle w:val="Placehold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37BCE"/>
    <w:multiLevelType w:val="multilevel"/>
    <w:tmpl w:val="C026E51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5CF"/>
    <w:rsid w:val="000252CA"/>
    <w:rsid w:val="000B4FB0"/>
    <w:rsid w:val="0034350E"/>
    <w:rsid w:val="00372686"/>
    <w:rsid w:val="004815A5"/>
    <w:rsid w:val="005055CF"/>
    <w:rsid w:val="007717C6"/>
    <w:rsid w:val="0091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55CF"/>
    <w:rPr>
      <w:color w:val="808080"/>
    </w:rPr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FA494-78A4-4A5E-90E5-DA6C2FFF7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904D2-944B-4F1D-8D08-CFED333894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7DF2DC-EC37-4259-B113-998EE654D3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FA494-78A4-4A5E-90E5-DA6C2FFF7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47904D2-944B-4F1D-8D08-CFED333894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CA7DF2DC-EC37-4259-B113-998EE654D3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1879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Regine Asbrock</cp:lastModifiedBy>
  <cp:revision>8</cp:revision>
  <cp:lastPrinted>2019-10-01T10:45:00Z</cp:lastPrinted>
  <dcterms:created xsi:type="dcterms:W3CDTF">2019-12-10T06:58:00Z</dcterms:created>
  <dcterms:modified xsi:type="dcterms:W3CDTF">2021-06-23T17:00:00Z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